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16F" w:rsidRPr="00C5516F" w:rsidRDefault="00C5516F" w:rsidP="00C5516F">
      <w:pPr>
        <w:shd w:val="clear" w:color="auto" w:fill="FFFFFF"/>
        <w:spacing w:after="0" w:line="240" w:lineRule="auto"/>
        <w:jc w:val="center"/>
        <w:textAlignment w:val="baseline"/>
        <w:outlineLvl w:val="0"/>
        <w:rPr>
          <w:rFonts w:ascii="Arial" w:eastAsia="Times New Roman" w:hAnsi="Arial" w:cs="Arial"/>
          <w:b/>
          <w:bCs/>
          <w:color w:val="2D2D2D"/>
          <w:spacing w:val="2"/>
          <w:kern w:val="36"/>
          <w:sz w:val="46"/>
          <w:szCs w:val="46"/>
          <w:lang w:eastAsia="ru-RU"/>
        </w:rPr>
      </w:pPr>
      <w:r w:rsidRPr="00C5516F">
        <w:rPr>
          <w:rFonts w:ascii="Arial" w:eastAsia="Times New Roman" w:hAnsi="Arial" w:cs="Arial"/>
          <w:b/>
          <w:bCs/>
          <w:color w:val="2D2D2D"/>
          <w:spacing w:val="2"/>
          <w:kern w:val="36"/>
          <w:sz w:val="46"/>
          <w:szCs w:val="46"/>
          <w:lang w:eastAsia="ru-RU"/>
        </w:rPr>
        <w:t>О противодействии коррупции в Республике Татарстан (с изменениями на 19 января 2010 года)</w:t>
      </w:r>
    </w:p>
    <w:p w:rsidR="00C5516F" w:rsidRPr="00C5516F" w:rsidRDefault="00C5516F" w:rsidP="00C5516F">
      <w:pPr>
        <w:shd w:val="clear" w:color="auto" w:fill="FFFFFF"/>
        <w:spacing w:after="0" w:line="288" w:lineRule="atLeast"/>
        <w:jc w:val="center"/>
        <w:textAlignment w:val="baseline"/>
        <w:rPr>
          <w:rFonts w:ascii="Arial" w:eastAsia="Times New Roman" w:hAnsi="Arial" w:cs="Arial"/>
          <w:color w:val="3C3C3C"/>
          <w:spacing w:val="2"/>
          <w:sz w:val="31"/>
          <w:szCs w:val="31"/>
          <w:lang w:eastAsia="ru-RU"/>
        </w:rPr>
      </w:pPr>
      <w:r w:rsidRPr="00C5516F">
        <w:rPr>
          <w:rFonts w:ascii="Arial" w:eastAsia="Times New Roman" w:hAnsi="Arial" w:cs="Arial"/>
          <w:color w:val="3C3C3C"/>
          <w:spacing w:val="2"/>
          <w:sz w:val="31"/>
          <w:szCs w:val="31"/>
          <w:lang w:eastAsia="ru-RU"/>
        </w:rPr>
        <w:t>Закон Республики Татарстан от 4 мая 2006 г. N 34-ЗРТ</w:t>
      </w:r>
      <w:r w:rsidRPr="00C5516F">
        <w:rPr>
          <w:rFonts w:ascii="Arial" w:eastAsia="Times New Roman" w:hAnsi="Arial" w:cs="Arial"/>
          <w:color w:val="3C3C3C"/>
          <w:spacing w:val="2"/>
          <w:sz w:val="31"/>
          <w:szCs w:val="31"/>
          <w:lang w:eastAsia="ru-RU"/>
        </w:rPr>
        <w:br/>
        <w:t>"О противодействии коррупции в Республике Татарстан"</w:t>
      </w:r>
      <w:r w:rsidRPr="00C5516F">
        <w:rPr>
          <w:rFonts w:ascii="Arial" w:eastAsia="Times New Roman" w:hAnsi="Arial" w:cs="Arial"/>
          <w:color w:val="3C3C3C"/>
          <w:spacing w:val="2"/>
          <w:sz w:val="31"/>
          <w:szCs w:val="31"/>
          <w:lang w:eastAsia="ru-RU"/>
        </w:rPr>
        <w:br/>
        <w:t>(с изменениями на 19 января 2010 года)</w:t>
      </w:r>
    </w:p>
    <w:p w:rsidR="00C5516F" w:rsidRPr="00C5516F" w:rsidRDefault="00C5516F" w:rsidP="00C5516F">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C5516F">
        <w:rPr>
          <w:rFonts w:ascii="Arial" w:eastAsia="Times New Roman" w:hAnsi="Arial" w:cs="Arial"/>
          <w:color w:val="2D2D2D"/>
          <w:spacing w:val="2"/>
          <w:sz w:val="21"/>
          <w:szCs w:val="21"/>
          <w:lang w:eastAsia="ru-RU"/>
        </w:rPr>
        <w:br/>
      </w:r>
      <w:proofErr w:type="gramStart"/>
      <w:r w:rsidRPr="00C5516F">
        <w:rPr>
          <w:rFonts w:ascii="Arial" w:eastAsia="Times New Roman" w:hAnsi="Arial" w:cs="Arial"/>
          <w:color w:val="2D2D2D"/>
          <w:spacing w:val="2"/>
          <w:sz w:val="21"/>
          <w:szCs w:val="21"/>
          <w:lang w:eastAsia="ru-RU"/>
        </w:rPr>
        <w:t>Принят</w:t>
      </w:r>
      <w:proofErr w:type="gramEnd"/>
      <w:r w:rsidRPr="00C5516F">
        <w:rPr>
          <w:rFonts w:ascii="Arial" w:eastAsia="Times New Roman" w:hAnsi="Arial" w:cs="Arial"/>
          <w:color w:val="2D2D2D"/>
          <w:spacing w:val="2"/>
          <w:sz w:val="21"/>
          <w:szCs w:val="21"/>
          <w:lang w:eastAsia="ru-RU"/>
        </w:rPr>
        <w:t xml:space="preserve"> Государственным Советом РТ 30 марта 2006 года</w:t>
      </w:r>
      <w:r w:rsidRPr="00C5516F">
        <w:rPr>
          <w:rFonts w:ascii="Arial" w:eastAsia="Times New Roman" w:hAnsi="Arial" w:cs="Arial"/>
          <w:color w:val="2D2D2D"/>
          <w:spacing w:val="2"/>
          <w:sz w:val="21"/>
          <w:szCs w:val="21"/>
          <w:lang w:eastAsia="ru-RU"/>
        </w:rPr>
        <w:br/>
      </w:r>
    </w:p>
    <w:p w:rsidR="00C5516F" w:rsidRPr="00C5516F" w:rsidRDefault="00C5516F" w:rsidP="00C5516F">
      <w:pPr>
        <w:shd w:val="clear" w:color="auto" w:fill="FFFFFF"/>
        <w:spacing w:before="150" w:after="75" w:line="288" w:lineRule="atLeast"/>
        <w:jc w:val="center"/>
        <w:textAlignment w:val="baseline"/>
        <w:rPr>
          <w:rFonts w:ascii="Arial" w:eastAsia="Times New Roman" w:hAnsi="Arial" w:cs="Arial"/>
          <w:color w:val="3C3C3C"/>
          <w:spacing w:val="2"/>
          <w:sz w:val="31"/>
          <w:szCs w:val="31"/>
          <w:lang w:eastAsia="ru-RU"/>
        </w:rPr>
      </w:pPr>
      <w:r w:rsidRPr="00C5516F">
        <w:rPr>
          <w:rFonts w:ascii="Arial" w:eastAsia="Times New Roman" w:hAnsi="Arial" w:cs="Arial"/>
          <w:color w:val="3C3C3C"/>
          <w:spacing w:val="2"/>
          <w:sz w:val="31"/>
          <w:szCs w:val="31"/>
          <w:lang w:eastAsia="ru-RU"/>
        </w:rPr>
        <w:t>Глава 1. Общие положения</w:t>
      </w:r>
    </w:p>
    <w:p w:rsidR="00C5516F" w:rsidRPr="00C5516F" w:rsidRDefault="00C5516F" w:rsidP="00C5516F">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C5516F">
        <w:rPr>
          <w:rFonts w:ascii="Arial" w:eastAsia="Times New Roman" w:hAnsi="Arial" w:cs="Arial"/>
          <w:color w:val="2D2D2D"/>
          <w:spacing w:val="2"/>
          <w:sz w:val="21"/>
          <w:szCs w:val="21"/>
          <w:lang w:eastAsia="ru-RU"/>
        </w:rPr>
        <w:br/>
        <w:t>Статья 1. Основные понятия</w:t>
      </w:r>
      <w:proofErr w:type="gramStart"/>
      <w:r w:rsidRPr="00C5516F">
        <w:rPr>
          <w:rFonts w:ascii="Arial" w:eastAsia="Times New Roman" w:hAnsi="Arial" w:cs="Arial"/>
          <w:color w:val="2D2D2D"/>
          <w:spacing w:val="2"/>
          <w:sz w:val="21"/>
          <w:szCs w:val="21"/>
          <w:lang w:eastAsia="ru-RU"/>
        </w:rPr>
        <w:br/>
        <w:t>Д</w:t>
      </w:r>
      <w:proofErr w:type="gramEnd"/>
      <w:r w:rsidRPr="00C5516F">
        <w:rPr>
          <w:rFonts w:ascii="Arial" w:eastAsia="Times New Roman" w:hAnsi="Arial" w:cs="Arial"/>
          <w:color w:val="2D2D2D"/>
          <w:spacing w:val="2"/>
          <w:sz w:val="21"/>
          <w:szCs w:val="21"/>
          <w:lang w:eastAsia="ru-RU"/>
        </w:rPr>
        <w:t>ля целей настоящего Закона используются следующие основные понятия:</w:t>
      </w:r>
      <w:r w:rsidRPr="00C5516F">
        <w:rPr>
          <w:rFonts w:ascii="Arial" w:eastAsia="Times New Roman" w:hAnsi="Arial" w:cs="Arial"/>
          <w:color w:val="2D2D2D"/>
          <w:spacing w:val="2"/>
          <w:sz w:val="21"/>
          <w:szCs w:val="21"/>
          <w:lang w:eastAsia="ru-RU"/>
        </w:rPr>
        <w:br/>
        <w:t>1) понятия "коррупция", "противодействие коррупции", используемые в настоящем Законе, применяются в том же значении, что и в Федеральном законе "О противодействии коррупции";</w:t>
      </w:r>
      <w:r w:rsidRPr="00C5516F">
        <w:rPr>
          <w:rFonts w:ascii="Arial" w:eastAsia="Times New Roman" w:hAnsi="Arial" w:cs="Arial"/>
          <w:color w:val="2D2D2D"/>
          <w:spacing w:val="2"/>
          <w:sz w:val="21"/>
          <w:szCs w:val="21"/>
          <w:lang w:eastAsia="ru-RU"/>
        </w:rPr>
        <w:br/>
        <w:t>2) антикоррупционная политика Республики Татарстан - деятельность субъектов антикоррупционной политики Республики Татарстан в пределах их полномочий, направленная на противодействие коррупции и сокращение ее негативного влияния;</w:t>
      </w:r>
      <w:r w:rsidRPr="00C5516F">
        <w:rPr>
          <w:rFonts w:ascii="Arial" w:eastAsia="Times New Roman" w:hAnsi="Arial" w:cs="Arial"/>
          <w:color w:val="2D2D2D"/>
          <w:spacing w:val="2"/>
          <w:sz w:val="21"/>
          <w:szCs w:val="21"/>
          <w:lang w:eastAsia="ru-RU"/>
        </w:rPr>
        <w:br/>
        <w:t>3) государственный орган - образованная в соответствии с законодательством Республики Татарстан составная часть государственного аппарата, наделенная соответствующей компетенцией и производной от нее структурой, осуществляющая в присущих ей организационно-правовых формах государственно-властные полномочия.</w:t>
      </w:r>
      <w:r w:rsidRPr="00C5516F">
        <w:rPr>
          <w:rFonts w:ascii="Arial" w:eastAsia="Times New Roman" w:hAnsi="Arial" w:cs="Arial"/>
          <w:color w:val="2D2D2D"/>
          <w:spacing w:val="2"/>
          <w:sz w:val="21"/>
          <w:szCs w:val="21"/>
          <w:lang w:eastAsia="ru-RU"/>
        </w:rPr>
        <w:br/>
      </w:r>
      <w:r w:rsidRPr="00C5516F">
        <w:rPr>
          <w:rFonts w:ascii="Arial" w:eastAsia="Times New Roman" w:hAnsi="Arial" w:cs="Arial"/>
          <w:color w:val="2D2D2D"/>
          <w:spacing w:val="2"/>
          <w:sz w:val="21"/>
          <w:szCs w:val="21"/>
          <w:lang w:eastAsia="ru-RU"/>
        </w:rPr>
        <w:br/>
        <w:t xml:space="preserve">Статья 2. </w:t>
      </w:r>
      <w:proofErr w:type="gramStart"/>
      <w:r w:rsidRPr="00C5516F">
        <w:rPr>
          <w:rFonts w:ascii="Arial" w:eastAsia="Times New Roman" w:hAnsi="Arial" w:cs="Arial"/>
          <w:color w:val="2D2D2D"/>
          <w:spacing w:val="2"/>
          <w:sz w:val="21"/>
          <w:szCs w:val="21"/>
          <w:lang w:eastAsia="ru-RU"/>
        </w:rPr>
        <w:t>Задачи антикоррупционной политики Республики Татарстан</w:t>
      </w:r>
      <w:r w:rsidRPr="00C5516F">
        <w:rPr>
          <w:rFonts w:ascii="Arial" w:eastAsia="Times New Roman" w:hAnsi="Arial" w:cs="Arial"/>
          <w:color w:val="2D2D2D"/>
          <w:spacing w:val="2"/>
          <w:sz w:val="21"/>
          <w:szCs w:val="21"/>
          <w:lang w:eastAsia="ru-RU"/>
        </w:rPr>
        <w:br/>
        <w:t>Задачами антикоррупционной политики Республики Татарстан являются:</w:t>
      </w:r>
      <w:r w:rsidRPr="00C5516F">
        <w:rPr>
          <w:rFonts w:ascii="Arial" w:eastAsia="Times New Roman" w:hAnsi="Arial" w:cs="Arial"/>
          <w:color w:val="2D2D2D"/>
          <w:spacing w:val="2"/>
          <w:sz w:val="21"/>
          <w:szCs w:val="21"/>
          <w:lang w:eastAsia="ru-RU"/>
        </w:rPr>
        <w:br/>
        <w:t>1) выявление и устранение причин коррупции, противодействие условиям, способствующим ее проявлению;</w:t>
      </w:r>
      <w:r w:rsidRPr="00C5516F">
        <w:rPr>
          <w:rFonts w:ascii="Arial" w:eastAsia="Times New Roman" w:hAnsi="Arial" w:cs="Arial"/>
          <w:color w:val="2D2D2D"/>
          <w:spacing w:val="2"/>
          <w:sz w:val="21"/>
          <w:szCs w:val="21"/>
          <w:lang w:eastAsia="ru-RU"/>
        </w:rPr>
        <w:br/>
        <w:t>2) обеспечение законности и гласности деятельности государственных органов, органов местного самоуправления, государственного и общественного контроля за ней;</w:t>
      </w:r>
      <w:r w:rsidRPr="00C5516F">
        <w:rPr>
          <w:rFonts w:ascii="Arial" w:eastAsia="Times New Roman" w:hAnsi="Arial" w:cs="Arial"/>
          <w:color w:val="2D2D2D"/>
          <w:spacing w:val="2"/>
          <w:sz w:val="21"/>
          <w:szCs w:val="21"/>
          <w:lang w:eastAsia="ru-RU"/>
        </w:rPr>
        <w:br/>
        <w:t>3) совершенствование процедур решения вопросов, затрагивающих права и законные интересы физических и юридических лиц;</w:t>
      </w:r>
      <w:proofErr w:type="gramEnd"/>
      <w:r w:rsidRPr="00C5516F">
        <w:rPr>
          <w:rFonts w:ascii="Arial" w:eastAsia="Times New Roman" w:hAnsi="Arial" w:cs="Arial"/>
          <w:color w:val="2D2D2D"/>
          <w:spacing w:val="2"/>
          <w:sz w:val="21"/>
          <w:szCs w:val="21"/>
          <w:lang w:eastAsia="ru-RU"/>
        </w:rPr>
        <w:br/>
        <w:t>4) повышение риска коррупционного поведения и потерь от него;</w:t>
      </w:r>
      <w:r w:rsidRPr="00C5516F">
        <w:rPr>
          <w:rFonts w:ascii="Arial" w:eastAsia="Times New Roman" w:hAnsi="Arial" w:cs="Arial"/>
          <w:color w:val="2D2D2D"/>
          <w:spacing w:val="2"/>
          <w:sz w:val="21"/>
          <w:szCs w:val="21"/>
          <w:lang w:eastAsia="ru-RU"/>
        </w:rPr>
        <w:br/>
        <w:t>5) увеличение выгод от действий в рамках закона и во благо общественных интересов;</w:t>
      </w:r>
      <w:r w:rsidRPr="00C5516F">
        <w:rPr>
          <w:rFonts w:ascii="Arial" w:eastAsia="Times New Roman" w:hAnsi="Arial" w:cs="Arial"/>
          <w:color w:val="2D2D2D"/>
          <w:spacing w:val="2"/>
          <w:sz w:val="21"/>
          <w:szCs w:val="21"/>
          <w:lang w:eastAsia="ru-RU"/>
        </w:rPr>
        <w:br/>
        <w:t>6) вовлечение институтов гражданского общества в реализацию антикоррупционной политики;</w:t>
      </w:r>
      <w:r w:rsidRPr="00C5516F">
        <w:rPr>
          <w:rFonts w:ascii="Arial" w:eastAsia="Times New Roman" w:hAnsi="Arial" w:cs="Arial"/>
          <w:color w:val="2D2D2D"/>
          <w:spacing w:val="2"/>
          <w:sz w:val="21"/>
          <w:szCs w:val="21"/>
          <w:lang w:eastAsia="ru-RU"/>
        </w:rPr>
        <w:br/>
        <w:t>7) формирование в обществе нетерпимого отношения к коррупции.</w:t>
      </w:r>
      <w:r w:rsidRPr="00C5516F">
        <w:rPr>
          <w:rFonts w:ascii="Arial" w:eastAsia="Times New Roman" w:hAnsi="Arial" w:cs="Arial"/>
          <w:color w:val="2D2D2D"/>
          <w:spacing w:val="2"/>
          <w:sz w:val="21"/>
          <w:szCs w:val="21"/>
          <w:lang w:eastAsia="ru-RU"/>
        </w:rPr>
        <w:br/>
      </w:r>
      <w:r w:rsidRPr="00C5516F">
        <w:rPr>
          <w:rFonts w:ascii="Arial" w:eastAsia="Times New Roman" w:hAnsi="Arial" w:cs="Arial"/>
          <w:color w:val="2D2D2D"/>
          <w:spacing w:val="2"/>
          <w:sz w:val="21"/>
          <w:szCs w:val="21"/>
          <w:lang w:eastAsia="ru-RU"/>
        </w:rPr>
        <w:br/>
        <w:t xml:space="preserve">Статья 3. </w:t>
      </w:r>
      <w:proofErr w:type="gramStart"/>
      <w:r w:rsidRPr="00C5516F">
        <w:rPr>
          <w:rFonts w:ascii="Arial" w:eastAsia="Times New Roman" w:hAnsi="Arial" w:cs="Arial"/>
          <w:color w:val="2D2D2D"/>
          <w:spacing w:val="2"/>
          <w:sz w:val="21"/>
          <w:szCs w:val="21"/>
          <w:lang w:eastAsia="ru-RU"/>
        </w:rPr>
        <w:t>Основные принципы антикоррупционной политики Республики Татарстан</w:t>
      </w:r>
      <w:r w:rsidRPr="00C5516F">
        <w:rPr>
          <w:rFonts w:ascii="Arial" w:eastAsia="Times New Roman" w:hAnsi="Arial" w:cs="Arial"/>
          <w:color w:val="2D2D2D"/>
          <w:spacing w:val="2"/>
          <w:sz w:val="21"/>
          <w:szCs w:val="21"/>
          <w:lang w:eastAsia="ru-RU"/>
        </w:rPr>
        <w:br/>
        <w:t>Основными принципами антикоррупционной политики Республики Татарстан являются:</w:t>
      </w:r>
      <w:r w:rsidRPr="00C5516F">
        <w:rPr>
          <w:rFonts w:ascii="Arial" w:eastAsia="Times New Roman" w:hAnsi="Arial" w:cs="Arial"/>
          <w:color w:val="2D2D2D"/>
          <w:spacing w:val="2"/>
          <w:sz w:val="21"/>
          <w:szCs w:val="21"/>
          <w:lang w:eastAsia="ru-RU"/>
        </w:rPr>
        <w:br/>
        <w:t>1) признание, обеспечение и защита основных прав и законных интересов граждан и юридических лиц;</w:t>
      </w:r>
      <w:r w:rsidRPr="00C5516F">
        <w:rPr>
          <w:rFonts w:ascii="Arial" w:eastAsia="Times New Roman" w:hAnsi="Arial" w:cs="Arial"/>
          <w:color w:val="2D2D2D"/>
          <w:spacing w:val="2"/>
          <w:sz w:val="21"/>
          <w:szCs w:val="21"/>
          <w:lang w:eastAsia="ru-RU"/>
        </w:rPr>
        <w:br/>
      </w:r>
      <w:r w:rsidRPr="00C5516F">
        <w:rPr>
          <w:rFonts w:ascii="Arial" w:eastAsia="Times New Roman" w:hAnsi="Arial" w:cs="Arial"/>
          <w:color w:val="2D2D2D"/>
          <w:spacing w:val="2"/>
          <w:sz w:val="21"/>
          <w:szCs w:val="21"/>
          <w:lang w:eastAsia="ru-RU"/>
        </w:rPr>
        <w:lastRenderedPageBreak/>
        <w:t>2) законность;</w:t>
      </w:r>
      <w:r w:rsidRPr="00C5516F">
        <w:rPr>
          <w:rFonts w:ascii="Arial" w:eastAsia="Times New Roman" w:hAnsi="Arial" w:cs="Arial"/>
          <w:color w:val="2D2D2D"/>
          <w:spacing w:val="2"/>
          <w:sz w:val="21"/>
          <w:szCs w:val="21"/>
          <w:lang w:eastAsia="ru-RU"/>
        </w:rPr>
        <w:br/>
        <w:t>3) публичность и открытость деятельности государственных органов и органов местного самоуправления;</w:t>
      </w:r>
      <w:r w:rsidRPr="00C5516F">
        <w:rPr>
          <w:rFonts w:ascii="Arial" w:eastAsia="Times New Roman" w:hAnsi="Arial" w:cs="Arial"/>
          <w:color w:val="2D2D2D"/>
          <w:spacing w:val="2"/>
          <w:sz w:val="21"/>
          <w:szCs w:val="21"/>
          <w:lang w:eastAsia="ru-RU"/>
        </w:rPr>
        <w:br/>
        <w:t>4) комплексное использование политических, организационных, информационно-пропагандистских, социально-экономических, правовых, специальных и иных мер;</w:t>
      </w:r>
      <w:proofErr w:type="gramEnd"/>
      <w:r w:rsidRPr="00C5516F">
        <w:rPr>
          <w:rFonts w:ascii="Arial" w:eastAsia="Times New Roman" w:hAnsi="Arial" w:cs="Arial"/>
          <w:color w:val="2D2D2D"/>
          <w:spacing w:val="2"/>
          <w:sz w:val="21"/>
          <w:szCs w:val="21"/>
          <w:lang w:eastAsia="ru-RU"/>
        </w:rPr>
        <w:br/>
        <w:t>5) приоритетное применение мер по профилактике коррупции;</w:t>
      </w:r>
      <w:r w:rsidRPr="00C5516F">
        <w:rPr>
          <w:rFonts w:ascii="Arial" w:eastAsia="Times New Roman" w:hAnsi="Arial" w:cs="Arial"/>
          <w:color w:val="2D2D2D"/>
          <w:spacing w:val="2"/>
          <w:sz w:val="21"/>
          <w:szCs w:val="21"/>
          <w:lang w:eastAsia="ru-RU"/>
        </w:rPr>
        <w:br/>
        <w:t>6) признание допустимости ограничений прав и свобод лиц, замещающих государственные должности Республики Татарстан, должности государственной гражданской службы Республики Татарстан или муниципальной службы, в соответствии с федеральным законодательством;</w:t>
      </w:r>
      <w:r w:rsidRPr="00C5516F">
        <w:rPr>
          <w:rFonts w:ascii="Arial" w:eastAsia="Times New Roman" w:hAnsi="Arial" w:cs="Arial"/>
          <w:color w:val="2D2D2D"/>
          <w:spacing w:val="2"/>
          <w:sz w:val="21"/>
          <w:szCs w:val="21"/>
          <w:lang w:eastAsia="ru-RU"/>
        </w:rPr>
        <w:br/>
        <w:t>7) сотрудничество государственных органов и органов местного самоуправления с институтами гражданского общества и физическими лицами.</w:t>
      </w:r>
      <w:r w:rsidRPr="00C5516F">
        <w:rPr>
          <w:rFonts w:ascii="Arial" w:eastAsia="Times New Roman" w:hAnsi="Arial" w:cs="Arial"/>
          <w:color w:val="2D2D2D"/>
          <w:spacing w:val="2"/>
          <w:sz w:val="21"/>
          <w:szCs w:val="21"/>
          <w:lang w:eastAsia="ru-RU"/>
        </w:rPr>
        <w:br/>
      </w:r>
      <w:r w:rsidRPr="00C5516F">
        <w:rPr>
          <w:rFonts w:ascii="Arial" w:eastAsia="Times New Roman" w:hAnsi="Arial" w:cs="Arial"/>
          <w:color w:val="2D2D2D"/>
          <w:spacing w:val="2"/>
          <w:sz w:val="21"/>
          <w:szCs w:val="21"/>
          <w:lang w:eastAsia="ru-RU"/>
        </w:rPr>
        <w:br/>
        <w:t xml:space="preserve">Статья 4. </w:t>
      </w:r>
      <w:proofErr w:type="gramStart"/>
      <w:r w:rsidRPr="00C5516F">
        <w:rPr>
          <w:rFonts w:ascii="Arial" w:eastAsia="Times New Roman" w:hAnsi="Arial" w:cs="Arial"/>
          <w:color w:val="2D2D2D"/>
          <w:spacing w:val="2"/>
          <w:sz w:val="21"/>
          <w:szCs w:val="21"/>
          <w:lang w:eastAsia="ru-RU"/>
        </w:rPr>
        <w:t>Субъекты антикоррупционной политики Республики Татарстан</w:t>
      </w:r>
      <w:r w:rsidRPr="00C5516F">
        <w:rPr>
          <w:rFonts w:ascii="Arial" w:eastAsia="Times New Roman" w:hAnsi="Arial" w:cs="Arial"/>
          <w:color w:val="2D2D2D"/>
          <w:spacing w:val="2"/>
          <w:sz w:val="21"/>
          <w:szCs w:val="21"/>
          <w:lang w:eastAsia="ru-RU"/>
        </w:rPr>
        <w:br/>
        <w:t>Субъектами антикоррупционной политики Республики Татарстан являются:</w:t>
      </w:r>
      <w:r w:rsidRPr="00C5516F">
        <w:rPr>
          <w:rFonts w:ascii="Arial" w:eastAsia="Times New Roman" w:hAnsi="Arial" w:cs="Arial"/>
          <w:color w:val="2D2D2D"/>
          <w:spacing w:val="2"/>
          <w:sz w:val="21"/>
          <w:szCs w:val="21"/>
          <w:lang w:eastAsia="ru-RU"/>
        </w:rPr>
        <w:br/>
        <w:t>1) государственные органы;</w:t>
      </w:r>
      <w:r w:rsidRPr="00C5516F">
        <w:rPr>
          <w:rFonts w:ascii="Arial" w:eastAsia="Times New Roman" w:hAnsi="Arial" w:cs="Arial"/>
          <w:color w:val="2D2D2D"/>
          <w:spacing w:val="2"/>
          <w:sz w:val="21"/>
          <w:szCs w:val="21"/>
          <w:lang w:eastAsia="ru-RU"/>
        </w:rPr>
        <w:br/>
        <w:t>2) органы местного самоуправления;</w:t>
      </w:r>
      <w:r w:rsidRPr="00C5516F">
        <w:rPr>
          <w:rFonts w:ascii="Arial" w:eastAsia="Times New Roman" w:hAnsi="Arial" w:cs="Arial"/>
          <w:color w:val="2D2D2D"/>
          <w:spacing w:val="2"/>
          <w:sz w:val="21"/>
          <w:szCs w:val="21"/>
          <w:lang w:eastAsia="ru-RU"/>
        </w:rPr>
        <w:br/>
        <w:t>3) специальный государственный орган по реализации антикоррупционной политики Республики Татарстан;</w:t>
      </w:r>
      <w:r w:rsidRPr="00C5516F">
        <w:rPr>
          <w:rFonts w:ascii="Arial" w:eastAsia="Times New Roman" w:hAnsi="Arial" w:cs="Arial"/>
          <w:color w:val="2D2D2D"/>
          <w:spacing w:val="2"/>
          <w:sz w:val="21"/>
          <w:szCs w:val="21"/>
          <w:lang w:eastAsia="ru-RU"/>
        </w:rPr>
        <w:br/>
        <w:t>4) организации, общественные объединения и физические лица, вовлеченные в пределах их полномочий в решение задач по реализации антикоррупционной политики;</w:t>
      </w:r>
      <w:r w:rsidRPr="00C5516F">
        <w:rPr>
          <w:rFonts w:ascii="Arial" w:eastAsia="Times New Roman" w:hAnsi="Arial" w:cs="Arial"/>
          <w:color w:val="2D2D2D"/>
          <w:spacing w:val="2"/>
          <w:sz w:val="21"/>
          <w:szCs w:val="21"/>
          <w:lang w:eastAsia="ru-RU"/>
        </w:rPr>
        <w:br/>
        <w:t>5) средства массовой информации.</w:t>
      </w:r>
      <w:proofErr w:type="gramEnd"/>
      <w:r w:rsidRPr="00C5516F">
        <w:rPr>
          <w:rFonts w:ascii="Arial" w:eastAsia="Times New Roman" w:hAnsi="Arial" w:cs="Arial"/>
          <w:color w:val="2D2D2D"/>
          <w:spacing w:val="2"/>
          <w:sz w:val="21"/>
          <w:szCs w:val="21"/>
          <w:lang w:eastAsia="ru-RU"/>
        </w:rPr>
        <w:br/>
      </w:r>
      <w:r w:rsidRPr="00C5516F">
        <w:rPr>
          <w:rFonts w:ascii="Arial" w:eastAsia="Times New Roman" w:hAnsi="Arial" w:cs="Arial"/>
          <w:color w:val="2D2D2D"/>
          <w:spacing w:val="2"/>
          <w:sz w:val="21"/>
          <w:szCs w:val="21"/>
          <w:lang w:eastAsia="ru-RU"/>
        </w:rPr>
        <w:br/>
        <w:t xml:space="preserve">Статья 6. </w:t>
      </w:r>
      <w:proofErr w:type="gramStart"/>
      <w:r w:rsidRPr="00C5516F">
        <w:rPr>
          <w:rFonts w:ascii="Arial" w:eastAsia="Times New Roman" w:hAnsi="Arial" w:cs="Arial"/>
          <w:color w:val="2D2D2D"/>
          <w:spacing w:val="2"/>
          <w:sz w:val="21"/>
          <w:szCs w:val="21"/>
          <w:lang w:eastAsia="ru-RU"/>
        </w:rPr>
        <w:t>Правовое регулирование отношений в сфере противодействия коррупции в Республике Татарстан</w:t>
      </w:r>
      <w:r w:rsidRPr="00C5516F">
        <w:rPr>
          <w:rFonts w:ascii="Arial" w:eastAsia="Times New Roman" w:hAnsi="Arial" w:cs="Arial"/>
          <w:color w:val="2D2D2D"/>
          <w:spacing w:val="2"/>
          <w:sz w:val="21"/>
          <w:szCs w:val="21"/>
          <w:lang w:eastAsia="ru-RU"/>
        </w:rPr>
        <w:br/>
        <w:t>Правовое регулирование в сфере противодействия коррупции в Республике Татарстан осуществляется Конституцией Российской Федерации, федеральными конституционными законами, общепризнанными принципами и нормами международного права и международными договорами Российской Федерации, Конституцией Республики Татарстан, федеральными законами, законами Республики Татарстан, настоящим Законом и иными нормативными правовыми актами.</w:t>
      </w:r>
      <w:r w:rsidRPr="00C5516F">
        <w:rPr>
          <w:rFonts w:ascii="Arial" w:eastAsia="Times New Roman" w:hAnsi="Arial" w:cs="Arial"/>
          <w:color w:val="2D2D2D"/>
          <w:spacing w:val="2"/>
          <w:sz w:val="21"/>
          <w:szCs w:val="21"/>
          <w:lang w:eastAsia="ru-RU"/>
        </w:rPr>
        <w:br/>
      </w:r>
      <w:proofErr w:type="gramEnd"/>
    </w:p>
    <w:p w:rsidR="00C5516F" w:rsidRPr="00C5516F" w:rsidRDefault="00C5516F" w:rsidP="00C5516F">
      <w:pPr>
        <w:shd w:val="clear" w:color="auto" w:fill="FFFFFF"/>
        <w:spacing w:before="150" w:after="75" w:line="288" w:lineRule="atLeast"/>
        <w:jc w:val="center"/>
        <w:textAlignment w:val="baseline"/>
        <w:rPr>
          <w:rFonts w:ascii="Arial" w:eastAsia="Times New Roman" w:hAnsi="Arial" w:cs="Arial"/>
          <w:color w:val="3C3C3C"/>
          <w:spacing w:val="2"/>
          <w:sz w:val="31"/>
          <w:szCs w:val="31"/>
          <w:lang w:eastAsia="ru-RU"/>
        </w:rPr>
      </w:pPr>
      <w:r w:rsidRPr="00C5516F">
        <w:rPr>
          <w:rFonts w:ascii="Arial" w:eastAsia="Times New Roman" w:hAnsi="Arial" w:cs="Arial"/>
          <w:color w:val="3C3C3C"/>
          <w:spacing w:val="2"/>
          <w:sz w:val="31"/>
          <w:szCs w:val="31"/>
          <w:lang w:eastAsia="ru-RU"/>
        </w:rPr>
        <w:t>Глава 3. Основные меры обеспечения антикоррупционной политики Республики Татарстан</w:t>
      </w:r>
    </w:p>
    <w:p w:rsidR="00C5516F" w:rsidRPr="00C5516F" w:rsidRDefault="00C5516F" w:rsidP="00C5516F">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C5516F">
        <w:rPr>
          <w:rFonts w:ascii="Arial" w:eastAsia="Times New Roman" w:hAnsi="Arial" w:cs="Arial"/>
          <w:color w:val="2D2D2D"/>
          <w:spacing w:val="2"/>
          <w:sz w:val="21"/>
          <w:szCs w:val="21"/>
          <w:lang w:eastAsia="ru-RU"/>
        </w:rPr>
        <w:br/>
        <w:t>Статья 8(1). Основные меры обеспечения антикоррупционной политики Республики Татарстан</w:t>
      </w:r>
      <w:r w:rsidRPr="00C5516F">
        <w:rPr>
          <w:rFonts w:ascii="Arial" w:eastAsia="Times New Roman" w:hAnsi="Arial" w:cs="Arial"/>
          <w:color w:val="2D2D2D"/>
          <w:spacing w:val="2"/>
          <w:sz w:val="21"/>
          <w:szCs w:val="21"/>
          <w:lang w:eastAsia="ru-RU"/>
        </w:rPr>
        <w:br/>
        <w:t xml:space="preserve">1. </w:t>
      </w:r>
      <w:proofErr w:type="gramStart"/>
      <w:r w:rsidRPr="00C5516F">
        <w:rPr>
          <w:rFonts w:ascii="Arial" w:eastAsia="Times New Roman" w:hAnsi="Arial" w:cs="Arial"/>
          <w:color w:val="2D2D2D"/>
          <w:spacing w:val="2"/>
          <w:sz w:val="21"/>
          <w:szCs w:val="21"/>
          <w:lang w:eastAsia="ru-RU"/>
        </w:rPr>
        <w:t>Антикоррупционная политика Республики Татарстан обеспечивается путем реализации следующих основных мер:</w:t>
      </w:r>
      <w:r w:rsidRPr="00C5516F">
        <w:rPr>
          <w:rFonts w:ascii="Arial" w:eastAsia="Times New Roman" w:hAnsi="Arial" w:cs="Arial"/>
          <w:color w:val="2D2D2D"/>
          <w:spacing w:val="2"/>
          <w:sz w:val="21"/>
          <w:szCs w:val="21"/>
          <w:lang w:eastAsia="ru-RU"/>
        </w:rPr>
        <w:br/>
        <w:t>1) разработка и реализация республиканской, ведомственных и муниципальных антикоррупционных программ;</w:t>
      </w:r>
      <w:r w:rsidRPr="00C5516F">
        <w:rPr>
          <w:rFonts w:ascii="Arial" w:eastAsia="Times New Roman" w:hAnsi="Arial" w:cs="Arial"/>
          <w:color w:val="2D2D2D"/>
          <w:spacing w:val="2"/>
          <w:sz w:val="21"/>
          <w:szCs w:val="21"/>
          <w:lang w:eastAsia="ru-RU"/>
        </w:rPr>
        <w:br/>
        <w:t>2) антикоррупционная экспертиза;</w:t>
      </w:r>
      <w:r w:rsidRPr="00C5516F">
        <w:rPr>
          <w:rFonts w:ascii="Arial" w:eastAsia="Times New Roman" w:hAnsi="Arial" w:cs="Arial"/>
          <w:color w:val="2D2D2D"/>
          <w:spacing w:val="2"/>
          <w:sz w:val="21"/>
          <w:szCs w:val="21"/>
          <w:lang w:eastAsia="ru-RU"/>
        </w:rPr>
        <w:br/>
        <w:t>3) антикоррупционный мониторинг;</w:t>
      </w:r>
      <w:r w:rsidRPr="00C5516F">
        <w:rPr>
          <w:rFonts w:ascii="Arial" w:eastAsia="Times New Roman" w:hAnsi="Arial" w:cs="Arial"/>
          <w:color w:val="2D2D2D"/>
          <w:spacing w:val="2"/>
          <w:sz w:val="21"/>
          <w:szCs w:val="21"/>
          <w:lang w:eastAsia="ru-RU"/>
        </w:rPr>
        <w:br/>
        <w:t>4) антикоррупционные образование и пропаганда;</w:t>
      </w:r>
      <w:r w:rsidRPr="00C5516F">
        <w:rPr>
          <w:rFonts w:ascii="Arial" w:eastAsia="Times New Roman" w:hAnsi="Arial" w:cs="Arial"/>
          <w:color w:val="2D2D2D"/>
          <w:spacing w:val="2"/>
          <w:sz w:val="21"/>
          <w:szCs w:val="21"/>
          <w:lang w:eastAsia="ru-RU"/>
        </w:rPr>
        <w:br/>
        <w:t>5) государственная поддержка общественной деятельности по противодействию коррупции;</w:t>
      </w:r>
      <w:r w:rsidRPr="00C5516F">
        <w:rPr>
          <w:rFonts w:ascii="Arial" w:eastAsia="Times New Roman" w:hAnsi="Arial" w:cs="Arial"/>
          <w:color w:val="2D2D2D"/>
          <w:spacing w:val="2"/>
          <w:sz w:val="21"/>
          <w:szCs w:val="21"/>
          <w:lang w:eastAsia="ru-RU"/>
        </w:rPr>
        <w:br/>
        <w:t>6) обеспечение публичности деятельности и информационной открытости государственных органов и органов местного самоуправления;</w:t>
      </w:r>
      <w:proofErr w:type="gramEnd"/>
      <w:r w:rsidRPr="00C5516F">
        <w:rPr>
          <w:rFonts w:ascii="Arial" w:eastAsia="Times New Roman" w:hAnsi="Arial" w:cs="Arial"/>
          <w:color w:val="2D2D2D"/>
          <w:spacing w:val="2"/>
          <w:sz w:val="21"/>
          <w:szCs w:val="21"/>
          <w:lang w:eastAsia="ru-RU"/>
        </w:rPr>
        <w:br/>
        <w:t>7) правовая регламентация деятельности государственных органов и органов местного самоуправления;</w:t>
      </w:r>
      <w:r w:rsidRPr="00C5516F">
        <w:rPr>
          <w:rFonts w:ascii="Arial" w:eastAsia="Times New Roman" w:hAnsi="Arial" w:cs="Arial"/>
          <w:color w:val="2D2D2D"/>
          <w:spacing w:val="2"/>
          <w:sz w:val="21"/>
          <w:szCs w:val="21"/>
          <w:lang w:eastAsia="ru-RU"/>
        </w:rPr>
        <w:br/>
        <w:t>8) реализация субъектами антикоррупционной политики Республики Татарстан в пределах своих полномочий иных мер, предусмотренных федеральным законодательством и законодательством Республики Татарстан о противодействии коррупции.</w:t>
      </w:r>
      <w:r w:rsidRPr="00C5516F">
        <w:rPr>
          <w:rFonts w:ascii="Arial" w:eastAsia="Times New Roman" w:hAnsi="Arial" w:cs="Arial"/>
          <w:color w:val="2D2D2D"/>
          <w:spacing w:val="2"/>
          <w:sz w:val="21"/>
          <w:szCs w:val="21"/>
          <w:lang w:eastAsia="ru-RU"/>
        </w:rPr>
        <w:br/>
        <w:t>2. Деятельность по выявлению, предупреждению, пресечению, раскрытию и расследованию коррупционных правонарушений осуществляется в соответствии с законодательством Российской Федерации и не является предметом настоящего Закона.</w:t>
      </w:r>
      <w:r w:rsidRPr="00C5516F">
        <w:rPr>
          <w:rFonts w:ascii="Arial" w:eastAsia="Times New Roman" w:hAnsi="Arial" w:cs="Arial"/>
          <w:color w:val="2D2D2D"/>
          <w:spacing w:val="2"/>
          <w:sz w:val="21"/>
          <w:szCs w:val="21"/>
          <w:lang w:eastAsia="ru-RU"/>
        </w:rPr>
        <w:br/>
      </w:r>
      <w:r w:rsidRPr="00C5516F">
        <w:rPr>
          <w:rFonts w:ascii="Arial" w:eastAsia="Times New Roman" w:hAnsi="Arial" w:cs="Arial"/>
          <w:color w:val="2D2D2D"/>
          <w:spacing w:val="2"/>
          <w:sz w:val="21"/>
          <w:szCs w:val="21"/>
          <w:lang w:eastAsia="ru-RU"/>
        </w:rPr>
        <w:br/>
        <w:t>Статья 9. Антикоррупционные программы</w:t>
      </w:r>
      <w:r w:rsidRPr="00C5516F">
        <w:rPr>
          <w:rFonts w:ascii="Arial" w:eastAsia="Times New Roman" w:hAnsi="Arial" w:cs="Arial"/>
          <w:color w:val="2D2D2D"/>
          <w:spacing w:val="2"/>
          <w:sz w:val="21"/>
          <w:szCs w:val="21"/>
          <w:lang w:eastAsia="ru-RU"/>
        </w:rPr>
        <w:br/>
        <w:t>1. Антикоррупционная программа является комплексной мерой антикоррупционной политики, обеспечивающей согласованное применение правовых, экономических, образовательных, воспитательных, организационных и иных мер, направленных на противодействие коррупции в Республике Татарстан.</w:t>
      </w:r>
      <w:r w:rsidRPr="00C5516F">
        <w:rPr>
          <w:rFonts w:ascii="Arial" w:eastAsia="Times New Roman" w:hAnsi="Arial" w:cs="Arial"/>
          <w:color w:val="2D2D2D"/>
          <w:spacing w:val="2"/>
          <w:sz w:val="21"/>
          <w:szCs w:val="21"/>
          <w:lang w:eastAsia="ru-RU"/>
        </w:rPr>
        <w:br/>
        <w:t>2. Антикоррупционная программа Республики Татарстан разрабатывается и реализуется в порядке, установленном для разработки и реализации республиканских целевых программ.</w:t>
      </w:r>
      <w:r w:rsidRPr="00C5516F">
        <w:rPr>
          <w:rFonts w:ascii="Arial" w:eastAsia="Times New Roman" w:hAnsi="Arial" w:cs="Arial"/>
          <w:color w:val="2D2D2D"/>
          <w:spacing w:val="2"/>
          <w:sz w:val="21"/>
          <w:szCs w:val="21"/>
          <w:lang w:eastAsia="ru-RU"/>
        </w:rPr>
        <w:br/>
        <w:t>Проект антикоррупционной программы Республики Татарстан может быть размещен в средствах массовой информации для открытого обсуждения.</w:t>
      </w:r>
      <w:r w:rsidRPr="00C5516F">
        <w:rPr>
          <w:rFonts w:ascii="Arial" w:eastAsia="Times New Roman" w:hAnsi="Arial" w:cs="Arial"/>
          <w:color w:val="2D2D2D"/>
          <w:spacing w:val="2"/>
          <w:sz w:val="21"/>
          <w:szCs w:val="21"/>
          <w:lang w:eastAsia="ru-RU"/>
        </w:rPr>
        <w:br/>
        <w:t>3. Ведомственные антикоррупционные программы и (или) планы разрабатываются и реализуются министерствами и ведомствами Республики Татарстан в установленном порядке.</w:t>
      </w:r>
      <w:r w:rsidRPr="00C5516F">
        <w:rPr>
          <w:rFonts w:ascii="Arial" w:eastAsia="Times New Roman" w:hAnsi="Arial" w:cs="Arial"/>
          <w:color w:val="2D2D2D"/>
          <w:spacing w:val="2"/>
          <w:sz w:val="21"/>
          <w:szCs w:val="21"/>
          <w:lang w:eastAsia="ru-RU"/>
        </w:rPr>
        <w:br/>
        <w:t>4. Муниципальные антикоррупционные программы разрабатываются органами местного самоуправления, муниципальных районов и городских округов Республики Татарстан в соответствии с порядком, установленным законодательством Российской Федерации и Республики Татарстан об органах местного самоуправления.</w:t>
      </w:r>
      <w:r w:rsidRPr="00C5516F">
        <w:rPr>
          <w:rFonts w:ascii="Arial" w:eastAsia="Times New Roman" w:hAnsi="Arial" w:cs="Arial"/>
          <w:color w:val="2D2D2D"/>
          <w:spacing w:val="2"/>
          <w:sz w:val="21"/>
          <w:szCs w:val="21"/>
          <w:lang w:eastAsia="ru-RU"/>
        </w:rPr>
        <w:br/>
      </w:r>
      <w:r w:rsidRPr="00C5516F">
        <w:rPr>
          <w:rFonts w:ascii="Arial" w:eastAsia="Times New Roman" w:hAnsi="Arial" w:cs="Arial"/>
          <w:color w:val="2D2D2D"/>
          <w:spacing w:val="2"/>
          <w:sz w:val="21"/>
          <w:szCs w:val="21"/>
          <w:lang w:eastAsia="ru-RU"/>
        </w:rPr>
        <w:br/>
        <w:t>Статья 10. Антикоррупционная экспертиза</w:t>
      </w:r>
      <w:r w:rsidRPr="00C5516F">
        <w:rPr>
          <w:rFonts w:ascii="Arial" w:eastAsia="Times New Roman" w:hAnsi="Arial" w:cs="Arial"/>
          <w:color w:val="2D2D2D"/>
          <w:spacing w:val="2"/>
          <w:sz w:val="21"/>
          <w:szCs w:val="21"/>
          <w:lang w:eastAsia="ru-RU"/>
        </w:rPr>
        <w:br/>
        <w:t>1. Антикоррупционная экспертиза представляет собой деятельность по выявлению в нормативных правовых актах (проектах нормативных правовых актов) государственных органов, органов местного самоуправления и организаций положений, способствующих созданию условий для проявления коррупции.</w:t>
      </w:r>
      <w:r w:rsidRPr="00C5516F">
        <w:rPr>
          <w:rFonts w:ascii="Arial" w:eastAsia="Times New Roman" w:hAnsi="Arial" w:cs="Arial"/>
          <w:color w:val="2D2D2D"/>
          <w:spacing w:val="2"/>
          <w:sz w:val="21"/>
          <w:szCs w:val="21"/>
          <w:lang w:eastAsia="ru-RU"/>
        </w:rPr>
        <w:br/>
        <w:t xml:space="preserve">2. </w:t>
      </w:r>
      <w:proofErr w:type="gramStart"/>
      <w:r w:rsidRPr="00C5516F">
        <w:rPr>
          <w:rFonts w:ascii="Arial" w:eastAsia="Times New Roman" w:hAnsi="Arial" w:cs="Arial"/>
          <w:color w:val="2D2D2D"/>
          <w:spacing w:val="2"/>
          <w:sz w:val="21"/>
          <w:szCs w:val="21"/>
          <w:lang w:eastAsia="ru-RU"/>
        </w:rPr>
        <w:t>Антикоррупционная экспертиза проектов федеральных законов, вносимых в Государственную Думу Федерального Собрания Российской Федерации в порядке законодательной инициативы Государственным Советом Республики Татарстан, проектов законов Республики Татарстан, проектов указов Президента Республики Татарстан, проектов постановлений Кабинета Министров Республики Татарстан, разрабатываемых исполнительными органами государственной власти Республики Татарстан, иными органами и организациями, нормативных правовых актов исполнительных органов государственной власти Республики Татарстан, затрагивающих права, свободы и</w:t>
      </w:r>
      <w:proofErr w:type="gramEnd"/>
      <w:r w:rsidRPr="00C5516F">
        <w:rPr>
          <w:rFonts w:ascii="Arial" w:eastAsia="Times New Roman" w:hAnsi="Arial" w:cs="Arial"/>
          <w:color w:val="2D2D2D"/>
          <w:spacing w:val="2"/>
          <w:sz w:val="21"/>
          <w:szCs w:val="21"/>
          <w:lang w:eastAsia="ru-RU"/>
        </w:rPr>
        <w:t xml:space="preserve"> обязанности человека и гражданина, устанавливающих правовой статус организаций или имеющих межведомственный характер, проводится в соответствии с федеральным законодательством в порядке, устанавливаемом Кабинетом Министров Республики Татарстан, и согласно методике, определенной Правительством Российской Федерации.</w:t>
      </w:r>
      <w:r w:rsidRPr="00C5516F">
        <w:rPr>
          <w:rFonts w:ascii="Arial" w:eastAsia="Times New Roman" w:hAnsi="Arial" w:cs="Arial"/>
          <w:color w:val="2D2D2D"/>
          <w:spacing w:val="2"/>
          <w:sz w:val="21"/>
          <w:szCs w:val="21"/>
          <w:lang w:eastAsia="ru-RU"/>
        </w:rPr>
        <w:br/>
        <w:t>3. Государственные органы и организации проводят антикоррупционную экспертизу принятых ими нормативных правовых актов (проектов нормативных правовых актов) в соответствии с федеральным законодательством в установленном ими порядке и согласно методике, определенной Правительством Российской Федерации.</w:t>
      </w:r>
      <w:r w:rsidRPr="00C5516F">
        <w:rPr>
          <w:rFonts w:ascii="Arial" w:eastAsia="Times New Roman" w:hAnsi="Arial" w:cs="Arial"/>
          <w:color w:val="2D2D2D"/>
          <w:spacing w:val="2"/>
          <w:sz w:val="21"/>
          <w:szCs w:val="21"/>
          <w:lang w:eastAsia="ru-RU"/>
        </w:rPr>
        <w:br/>
        <w:t>4. Органы местного самоуправления проводят антикоррупционную экспертизу принятых ими нормативных правовых актов (проектов нормативных правовых актов) в соответствии с федеральным законодательством в установленном ими порядке и согласно методике, определенной Правительством Российской Федерации.</w:t>
      </w:r>
      <w:r w:rsidRPr="00C5516F">
        <w:rPr>
          <w:rFonts w:ascii="Arial" w:eastAsia="Times New Roman" w:hAnsi="Arial" w:cs="Arial"/>
          <w:color w:val="2D2D2D"/>
          <w:spacing w:val="2"/>
          <w:sz w:val="21"/>
          <w:szCs w:val="21"/>
          <w:lang w:eastAsia="ru-RU"/>
        </w:rPr>
        <w:br/>
        <w:t>5. Министерства, ведомства Республики Татарстан и органы местного самоуправления вправе внести предложение в Кабинет Министров Республики Татарстан о проведении антикоррупционной экспертизы подготовленного ими проекта правового акта или изданного ими правового акта.</w:t>
      </w:r>
      <w:r w:rsidRPr="00C5516F">
        <w:rPr>
          <w:rFonts w:ascii="Arial" w:eastAsia="Times New Roman" w:hAnsi="Arial" w:cs="Arial"/>
          <w:color w:val="2D2D2D"/>
          <w:spacing w:val="2"/>
          <w:sz w:val="21"/>
          <w:szCs w:val="21"/>
          <w:lang w:eastAsia="ru-RU"/>
        </w:rPr>
        <w:br/>
        <w:t>6. Специальный государственный орган по реализации антикоррупционной политики Республики Татарстан может вносить предложения о проведении антикоррупционной экспертизы нормативных правовых актов органам и организациям, наделенным полномочиями принимать решение о проведении антикоррупционной экспертизы.</w:t>
      </w:r>
      <w:r w:rsidRPr="00C5516F">
        <w:rPr>
          <w:rFonts w:ascii="Arial" w:eastAsia="Times New Roman" w:hAnsi="Arial" w:cs="Arial"/>
          <w:color w:val="2D2D2D"/>
          <w:spacing w:val="2"/>
          <w:sz w:val="21"/>
          <w:szCs w:val="21"/>
          <w:lang w:eastAsia="ru-RU"/>
        </w:rPr>
        <w:br/>
        <w:t>7. Результаты антикоррупционной экспертизы в обязательном порядке рассматриваются разработчиками нормативных правовых актов (проектов нормативных правовых актов).</w:t>
      </w:r>
      <w:r w:rsidRPr="00C5516F">
        <w:rPr>
          <w:rFonts w:ascii="Arial" w:eastAsia="Times New Roman" w:hAnsi="Arial" w:cs="Arial"/>
          <w:color w:val="2D2D2D"/>
          <w:spacing w:val="2"/>
          <w:sz w:val="21"/>
          <w:szCs w:val="21"/>
          <w:lang w:eastAsia="ru-RU"/>
        </w:rPr>
        <w:br/>
      </w:r>
      <w:r w:rsidRPr="00C5516F">
        <w:rPr>
          <w:rFonts w:ascii="Arial" w:eastAsia="Times New Roman" w:hAnsi="Arial" w:cs="Arial"/>
          <w:color w:val="2D2D2D"/>
          <w:spacing w:val="2"/>
          <w:sz w:val="21"/>
          <w:szCs w:val="21"/>
          <w:lang w:eastAsia="ru-RU"/>
        </w:rPr>
        <w:br/>
        <w:t>Статья 11. Антикоррупционный мониторинг</w:t>
      </w:r>
      <w:r w:rsidRPr="00C5516F">
        <w:rPr>
          <w:rFonts w:ascii="Arial" w:eastAsia="Times New Roman" w:hAnsi="Arial" w:cs="Arial"/>
          <w:color w:val="2D2D2D"/>
          <w:spacing w:val="2"/>
          <w:sz w:val="21"/>
          <w:szCs w:val="21"/>
          <w:lang w:eastAsia="ru-RU"/>
        </w:rPr>
        <w:br/>
        <w:t>1. Антикоррупционный мониторинг - деятельность по наблюдению, анализу и прогнозу коррупции, условий для ее проявления, мер по противодействию коррупции и реализации антикоррупционной политики, в том числе их социальная диагностика, осуществляемая в целях оценки эффективности антикоррупционной политики Республики Татарстан.</w:t>
      </w:r>
      <w:r w:rsidRPr="00C5516F">
        <w:rPr>
          <w:rFonts w:ascii="Arial" w:eastAsia="Times New Roman" w:hAnsi="Arial" w:cs="Arial"/>
          <w:color w:val="2D2D2D"/>
          <w:spacing w:val="2"/>
          <w:sz w:val="21"/>
          <w:szCs w:val="21"/>
          <w:lang w:eastAsia="ru-RU"/>
        </w:rPr>
        <w:br/>
        <w:t>2. Исполнительный орган государственной власти Республики Татарстан, уполномоченный на проведение антикоррупционного мониторинга в Республике Татарстан, и порядок проведения такого мониторинга определяются Президентом Республики Татарстан.</w:t>
      </w:r>
      <w:r w:rsidRPr="00C5516F">
        <w:rPr>
          <w:rFonts w:ascii="Arial" w:eastAsia="Times New Roman" w:hAnsi="Arial" w:cs="Arial"/>
          <w:color w:val="2D2D2D"/>
          <w:spacing w:val="2"/>
          <w:sz w:val="21"/>
          <w:szCs w:val="21"/>
          <w:lang w:eastAsia="ru-RU"/>
        </w:rPr>
        <w:br/>
        <w:t>3. Кабинетом Министров Республики Татарстан может быть принято решение о проведении социальных исследований общественного мнения по отдельным вопросам состояния коррупции в Республике Татарстан, в том числе и по предложению специального государственного органа по реализации антикоррупционной политики Республики Татарстан.</w:t>
      </w:r>
      <w:r w:rsidRPr="00C5516F">
        <w:rPr>
          <w:rFonts w:ascii="Arial" w:eastAsia="Times New Roman" w:hAnsi="Arial" w:cs="Arial"/>
          <w:color w:val="2D2D2D"/>
          <w:spacing w:val="2"/>
          <w:sz w:val="21"/>
          <w:szCs w:val="21"/>
          <w:lang w:eastAsia="ru-RU"/>
        </w:rPr>
        <w:br/>
      </w:r>
      <w:r w:rsidRPr="00C5516F">
        <w:rPr>
          <w:rFonts w:ascii="Arial" w:eastAsia="Times New Roman" w:hAnsi="Arial" w:cs="Arial"/>
          <w:color w:val="2D2D2D"/>
          <w:spacing w:val="2"/>
          <w:sz w:val="21"/>
          <w:szCs w:val="21"/>
          <w:lang w:eastAsia="ru-RU"/>
        </w:rPr>
        <w:br/>
        <w:t xml:space="preserve">Статья 12. </w:t>
      </w:r>
      <w:proofErr w:type="gramStart"/>
      <w:r w:rsidRPr="00C5516F">
        <w:rPr>
          <w:rFonts w:ascii="Arial" w:eastAsia="Times New Roman" w:hAnsi="Arial" w:cs="Arial"/>
          <w:color w:val="2D2D2D"/>
          <w:spacing w:val="2"/>
          <w:sz w:val="21"/>
          <w:szCs w:val="21"/>
          <w:lang w:eastAsia="ru-RU"/>
        </w:rPr>
        <w:t>Антикоррупционные</w:t>
      </w:r>
      <w:proofErr w:type="gramEnd"/>
      <w:r w:rsidRPr="00C5516F">
        <w:rPr>
          <w:rFonts w:ascii="Arial" w:eastAsia="Times New Roman" w:hAnsi="Arial" w:cs="Arial"/>
          <w:color w:val="2D2D2D"/>
          <w:spacing w:val="2"/>
          <w:sz w:val="21"/>
          <w:szCs w:val="21"/>
          <w:lang w:eastAsia="ru-RU"/>
        </w:rPr>
        <w:t xml:space="preserve"> образование и пропаганда</w:t>
      </w:r>
      <w:r w:rsidRPr="00C5516F">
        <w:rPr>
          <w:rFonts w:ascii="Arial" w:eastAsia="Times New Roman" w:hAnsi="Arial" w:cs="Arial"/>
          <w:color w:val="2D2D2D"/>
          <w:spacing w:val="2"/>
          <w:sz w:val="21"/>
          <w:szCs w:val="21"/>
          <w:lang w:eastAsia="ru-RU"/>
        </w:rPr>
        <w:br/>
        <w:t xml:space="preserve">1. </w:t>
      </w:r>
      <w:proofErr w:type="gramStart"/>
      <w:r w:rsidRPr="00C5516F">
        <w:rPr>
          <w:rFonts w:ascii="Arial" w:eastAsia="Times New Roman" w:hAnsi="Arial" w:cs="Arial"/>
          <w:color w:val="2D2D2D"/>
          <w:spacing w:val="2"/>
          <w:sz w:val="21"/>
          <w:szCs w:val="21"/>
          <w:lang w:eastAsia="ru-RU"/>
        </w:rPr>
        <w:t>Антикоррупционное образование является целенаправленным процессом обучения и воспитания в интересах личности, общества и государства, основанным на дополнительных общеобразовательных и профессиональных образовательных программах реализуемых в образовательных учреждениях среднего общего и высшего профессионального образования для решения задач формирования антикоррупционного мировоззрения, повышения уровня правосознания и правовой культуры, а также подготовки и переподготовки специалистов соответствующей квалификации.</w:t>
      </w:r>
      <w:r w:rsidRPr="00C5516F">
        <w:rPr>
          <w:rFonts w:ascii="Arial" w:eastAsia="Times New Roman" w:hAnsi="Arial" w:cs="Arial"/>
          <w:color w:val="2D2D2D"/>
          <w:spacing w:val="2"/>
          <w:sz w:val="21"/>
          <w:szCs w:val="21"/>
          <w:lang w:eastAsia="ru-RU"/>
        </w:rPr>
        <w:br/>
        <w:t>2.</w:t>
      </w:r>
      <w:proofErr w:type="gramEnd"/>
      <w:r w:rsidRPr="00C5516F">
        <w:rPr>
          <w:rFonts w:ascii="Arial" w:eastAsia="Times New Roman" w:hAnsi="Arial" w:cs="Arial"/>
          <w:color w:val="2D2D2D"/>
          <w:spacing w:val="2"/>
          <w:sz w:val="21"/>
          <w:szCs w:val="21"/>
          <w:lang w:eastAsia="ru-RU"/>
        </w:rPr>
        <w:t xml:space="preserve"> Организация антикоррупционного образования возлагается на уполномоченный орган исполнительной власти Республики Татарстан в области образования и науки и осуществляется им во взаимодействии с субъектами антикоррупционной политики на базе образовательных учреждений, находящихся в ведении Республики Татарстан, в соответствии с законодательством Российской Федерации и Республики Татарстан.</w:t>
      </w:r>
      <w:r w:rsidRPr="00C5516F">
        <w:rPr>
          <w:rFonts w:ascii="Arial" w:eastAsia="Times New Roman" w:hAnsi="Arial" w:cs="Arial"/>
          <w:color w:val="2D2D2D"/>
          <w:spacing w:val="2"/>
          <w:sz w:val="21"/>
          <w:szCs w:val="21"/>
          <w:lang w:eastAsia="ru-RU"/>
        </w:rPr>
        <w:br/>
        <w:t>3. Антикоррупционная пропаганда представляет собой целенаправленную деятельность средств массовой информации, координируемую и стимулируемую системой государственных заказов и грантов, содержанием которой является просветительская работа в обществе по вопросам противостояния коррупции в любых ее проявлениях, воспитание в населении чувства гражданской ответственности за судьбу реализуемых антикоррупционных программ, укрепление доверия к власти.</w:t>
      </w:r>
      <w:r w:rsidRPr="00C5516F">
        <w:rPr>
          <w:rFonts w:ascii="Arial" w:eastAsia="Times New Roman" w:hAnsi="Arial" w:cs="Arial"/>
          <w:color w:val="2D2D2D"/>
          <w:spacing w:val="2"/>
          <w:sz w:val="21"/>
          <w:szCs w:val="21"/>
          <w:lang w:eastAsia="ru-RU"/>
        </w:rPr>
        <w:br/>
        <w:t xml:space="preserve">4. </w:t>
      </w:r>
      <w:proofErr w:type="gramStart"/>
      <w:r w:rsidRPr="00C5516F">
        <w:rPr>
          <w:rFonts w:ascii="Arial" w:eastAsia="Times New Roman" w:hAnsi="Arial" w:cs="Arial"/>
          <w:color w:val="2D2D2D"/>
          <w:spacing w:val="2"/>
          <w:sz w:val="21"/>
          <w:szCs w:val="21"/>
          <w:lang w:eastAsia="ru-RU"/>
        </w:rPr>
        <w:t>Организация антикоррупционной пропаганды возлагается на специальный уполномоченный орган Республики Татарстан в сфере массовых коммуникаций и осуществляется им во взаимодействии с субъектами антикоррупционной политики в соответствии с Законом Российской Федерации "О средствах массовой информации" и другими нормативными правовыми актами Российской Федерации и Республики Татарстан, регулирующими отношения по получению и распространению массовой информации.</w:t>
      </w:r>
      <w:proofErr w:type="gramEnd"/>
      <w:r w:rsidRPr="00C5516F">
        <w:rPr>
          <w:rFonts w:ascii="Arial" w:eastAsia="Times New Roman" w:hAnsi="Arial" w:cs="Arial"/>
          <w:color w:val="2D2D2D"/>
          <w:spacing w:val="2"/>
          <w:sz w:val="21"/>
          <w:szCs w:val="21"/>
          <w:lang w:eastAsia="ru-RU"/>
        </w:rPr>
        <w:br/>
      </w:r>
      <w:r w:rsidRPr="00C5516F">
        <w:rPr>
          <w:rFonts w:ascii="Arial" w:eastAsia="Times New Roman" w:hAnsi="Arial" w:cs="Arial"/>
          <w:color w:val="2D2D2D"/>
          <w:spacing w:val="2"/>
          <w:sz w:val="21"/>
          <w:szCs w:val="21"/>
          <w:lang w:eastAsia="ru-RU"/>
        </w:rPr>
        <w:br/>
        <w:t>Статья 13. Государственная поддержка общественной деятельности по противодействию коррупции</w:t>
      </w:r>
      <w:r w:rsidRPr="00C5516F">
        <w:rPr>
          <w:rFonts w:ascii="Arial" w:eastAsia="Times New Roman" w:hAnsi="Arial" w:cs="Arial"/>
          <w:color w:val="2D2D2D"/>
          <w:spacing w:val="2"/>
          <w:sz w:val="21"/>
          <w:szCs w:val="21"/>
          <w:lang w:eastAsia="ru-RU"/>
        </w:rPr>
        <w:br/>
        <w:t>1. Государственная поддержка общественной деятельности по противодействию коррупции представляет собой совокупность мер, направленных на стимулирование формирования, укрепление и развитие общественных объединений, имеющих и реализующих в качестве уставных целей и задач противодействие коррупции, а также поддержку деятельности по противодействию коррупции иных общественных объединений и институтов гражданского общества.</w:t>
      </w:r>
      <w:r w:rsidRPr="00C5516F">
        <w:rPr>
          <w:rFonts w:ascii="Arial" w:eastAsia="Times New Roman" w:hAnsi="Arial" w:cs="Arial"/>
          <w:color w:val="2D2D2D"/>
          <w:spacing w:val="2"/>
          <w:sz w:val="21"/>
          <w:szCs w:val="21"/>
          <w:lang w:eastAsia="ru-RU"/>
        </w:rPr>
        <w:br/>
        <w:t>2. Государственная поддержка общественной деятельности по противодействию коррупции осуществляется в соответствии с законодательством.</w:t>
      </w:r>
      <w:r w:rsidRPr="00C5516F">
        <w:rPr>
          <w:rFonts w:ascii="Arial" w:eastAsia="Times New Roman" w:hAnsi="Arial" w:cs="Arial"/>
          <w:color w:val="2D2D2D"/>
          <w:spacing w:val="2"/>
          <w:sz w:val="21"/>
          <w:szCs w:val="21"/>
          <w:lang w:eastAsia="ru-RU"/>
        </w:rPr>
        <w:br/>
      </w:r>
      <w:r w:rsidRPr="00C5516F">
        <w:rPr>
          <w:rFonts w:ascii="Arial" w:eastAsia="Times New Roman" w:hAnsi="Arial" w:cs="Arial"/>
          <w:color w:val="2D2D2D"/>
          <w:spacing w:val="2"/>
          <w:sz w:val="21"/>
          <w:szCs w:val="21"/>
          <w:lang w:eastAsia="ru-RU"/>
        </w:rPr>
        <w:br/>
        <w:t>Статья 14. Отчеты и информации о реализации мер антикоррупционной политики</w:t>
      </w:r>
      <w:r w:rsidRPr="00C5516F">
        <w:rPr>
          <w:rFonts w:ascii="Arial" w:eastAsia="Times New Roman" w:hAnsi="Arial" w:cs="Arial"/>
          <w:color w:val="2D2D2D"/>
          <w:spacing w:val="2"/>
          <w:sz w:val="21"/>
          <w:szCs w:val="21"/>
          <w:lang w:eastAsia="ru-RU"/>
        </w:rPr>
        <w:br/>
        <w:t>1. Министерства и ведомства Республики Татарстан ежегодно к 1 февраля представляют отчеты о реализации мер антикоррупционной политики в специальный государственный орган по реализации антикоррупционной политики Республики Татарстан.</w:t>
      </w:r>
      <w:r w:rsidRPr="00C5516F">
        <w:rPr>
          <w:rFonts w:ascii="Arial" w:eastAsia="Times New Roman" w:hAnsi="Arial" w:cs="Arial"/>
          <w:color w:val="2D2D2D"/>
          <w:spacing w:val="2"/>
          <w:sz w:val="21"/>
          <w:szCs w:val="21"/>
          <w:lang w:eastAsia="ru-RU"/>
        </w:rPr>
        <w:br/>
        <w:t>1(1). Органы местного самоуправления вправе представлять в специальный государственный орган по реализации антикоррупционной политики Республики Татарстан информацию о реализации мер антикоррупционной политики.</w:t>
      </w:r>
      <w:r w:rsidRPr="00C5516F">
        <w:rPr>
          <w:rFonts w:ascii="Arial" w:eastAsia="Times New Roman" w:hAnsi="Arial" w:cs="Arial"/>
          <w:color w:val="2D2D2D"/>
          <w:spacing w:val="2"/>
          <w:sz w:val="21"/>
          <w:szCs w:val="21"/>
          <w:lang w:eastAsia="ru-RU"/>
        </w:rPr>
        <w:br/>
        <w:t>2. В качестве обязательных в такие отчеты подлежат включению данные о результатах реализации антикоррупционных программ, выполнении иных обязательных для субъектов антикоррупционной политики требований федерального законодательства и законодательства Республики Татарстан о противодействии коррупции.</w:t>
      </w:r>
      <w:r w:rsidRPr="00C5516F">
        <w:rPr>
          <w:rFonts w:ascii="Arial" w:eastAsia="Times New Roman" w:hAnsi="Arial" w:cs="Arial"/>
          <w:color w:val="2D2D2D"/>
          <w:spacing w:val="2"/>
          <w:sz w:val="21"/>
          <w:szCs w:val="21"/>
          <w:lang w:eastAsia="ru-RU"/>
        </w:rPr>
        <w:br/>
        <w:t>3. Специальный государственный орган по реализации антикоррупционной политики Республики Татарстан представляет сводный отчет о состоянии коррупции и реализации мер антикоррупционной политики Республики Татарстан Президенту Республики Татарстан, Государственному Совету Республики Татарстан.</w:t>
      </w:r>
      <w:r w:rsidRPr="00C5516F">
        <w:rPr>
          <w:rFonts w:ascii="Arial" w:eastAsia="Times New Roman" w:hAnsi="Arial" w:cs="Arial"/>
          <w:color w:val="2D2D2D"/>
          <w:spacing w:val="2"/>
          <w:sz w:val="21"/>
          <w:szCs w:val="21"/>
          <w:lang w:eastAsia="ru-RU"/>
        </w:rPr>
        <w:br/>
      </w:r>
    </w:p>
    <w:p w:rsidR="00C5516F" w:rsidRPr="00C5516F" w:rsidRDefault="00C5516F" w:rsidP="00C5516F">
      <w:pPr>
        <w:shd w:val="clear" w:color="auto" w:fill="FFFFFF"/>
        <w:spacing w:before="150" w:after="75" w:line="288" w:lineRule="atLeast"/>
        <w:jc w:val="center"/>
        <w:textAlignment w:val="baseline"/>
        <w:rPr>
          <w:rFonts w:ascii="Arial" w:eastAsia="Times New Roman" w:hAnsi="Arial" w:cs="Arial"/>
          <w:color w:val="3C3C3C"/>
          <w:spacing w:val="2"/>
          <w:sz w:val="31"/>
          <w:szCs w:val="31"/>
          <w:lang w:eastAsia="ru-RU"/>
        </w:rPr>
      </w:pPr>
      <w:r w:rsidRPr="00C5516F">
        <w:rPr>
          <w:rFonts w:ascii="Arial" w:eastAsia="Times New Roman" w:hAnsi="Arial" w:cs="Arial"/>
          <w:color w:val="3C3C3C"/>
          <w:spacing w:val="2"/>
          <w:sz w:val="31"/>
          <w:szCs w:val="31"/>
          <w:lang w:eastAsia="ru-RU"/>
        </w:rPr>
        <w:t>Глава 4. Организационное обеспечение антикоррупционной политики Республики Татарстан</w:t>
      </w:r>
    </w:p>
    <w:p w:rsidR="00C5516F" w:rsidRPr="00C5516F" w:rsidRDefault="00C5516F" w:rsidP="00C5516F">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C5516F">
        <w:rPr>
          <w:rFonts w:ascii="Arial" w:eastAsia="Times New Roman" w:hAnsi="Arial" w:cs="Arial"/>
          <w:color w:val="2D2D2D"/>
          <w:spacing w:val="2"/>
          <w:sz w:val="21"/>
          <w:szCs w:val="21"/>
          <w:lang w:eastAsia="ru-RU"/>
        </w:rPr>
        <w:br/>
        <w:t>Статья 15. Организационные основы антикоррупционной политики Республики Татарстан</w:t>
      </w:r>
      <w:r w:rsidRPr="00C5516F">
        <w:rPr>
          <w:rFonts w:ascii="Arial" w:eastAsia="Times New Roman" w:hAnsi="Arial" w:cs="Arial"/>
          <w:color w:val="2D2D2D"/>
          <w:spacing w:val="2"/>
          <w:sz w:val="21"/>
          <w:szCs w:val="21"/>
          <w:lang w:eastAsia="ru-RU"/>
        </w:rPr>
        <w:br/>
        <w:t>1. Президент Республики Татарстан в сфере антикоррупционной политики обеспечивает взаимодействие исполнительных органов государственной власти Республики Татарстан с Государственным Советом Республики Татарстан и руководит деятельностью Кабинета Министров Республики Татарстан.</w:t>
      </w:r>
      <w:r w:rsidRPr="00C5516F">
        <w:rPr>
          <w:rFonts w:ascii="Arial" w:eastAsia="Times New Roman" w:hAnsi="Arial" w:cs="Arial"/>
          <w:color w:val="2D2D2D"/>
          <w:spacing w:val="2"/>
          <w:sz w:val="21"/>
          <w:szCs w:val="21"/>
          <w:lang w:eastAsia="ru-RU"/>
        </w:rPr>
        <w:br/>
        <w:t>2. Государственный Совет Республики Татарстан обеспечивает разработку и принятие законов Республики Татарстан в сфере антикоррупционной политики, а также контролирует деятельность органов исполнительной власти Республики Татарстан в пределах своих полномочий.</w:t>
      </w:r>
      <w:r w:rsidRPr="00C5516F">
        <w:rPr>
          <w:rFonts w:ascii="Arial" w:eastAsia="Times New Roman" w:hAnsi="Arial" w:cs="Arial"/>
          <w:color w:val="2D2D2D"/>
          <w:spacing w:val="2"/>
          <w:sz w:val="21"/>
          <w:szCs w:val="21"/>
          <w:lang w:eastAsia="ru-RU"/>
        </w:rPr>
        <w:br/>
        <w:t>3. Кабинет Министров Республики Татарстан объединяет и направляет работу подведомственных ему исполнительных органов государственной власти Республики Татарстан по профилактике коррупции.</w:t>
      </w:r>
      <w:r w:rsidRPr="00C5516F">
        <w:rPr>
          <w:rFonts w:ascii="Arial" w:eastAsia="Times New Roman" w:hAnsi="Arial" w:cs="Arial"/>
          <w:color w:val="2D2D2D"/>
          <w:spacing w:val="2"/>
          <w:sz w:val="21"/>
          <w:szCs w:val="21"/>
          <w:lang w:eastAsia="ru-RU"/>
        </w:rPr>
        <w:br/>
        <w:t>4. Организацию деятельности в сфере реализации антикоррупционной политики Республики Татарстан осуществляет специальный государственный орган в соответствии с положением, утверждаемым Президентом Республики Татарстан.</w:t>
      </w:r>
      <w:r w:rsidRPr="00C5516F">
        <w:rPr>
          <w:rFonts w:ascii="Arial" w:eastAsia="Times New Roman" w:hAnsi="Arial" w:cs="Arial"/>
          <w:color w:val="2D2D2D"/>
          <w:spacing w:val="2"/>
          <w:sz w:val="21"/>
          <w:szCs w:val="21"/>
          <w:lang w:eastAsia="ru-RU"/>
        </w:rPr>
        <w:br/>
        <w:t>5. В государственных органах правовыми актами их руководителей создаются специальные подразделения кадровой службы или определяются должностные лица кадровой службы по профилактике коррупционных и иных правонарушений, функции которых определяются нормативными правовыми актами Российской Федерации и Республики Татарстан.</w:t>
      </w:r>
      <w:r w:rsidRPr="00C5516F">
        <w:rPr>
          <w:rFonts w:ascii="Arial" w:eastAsia="Times New Roman" w:hAnsi="Arial" w:cs="Arial"/>
          <w:color w:val="2D2D2D"/>
          <w:spacing w:val="2"/>
          <w:sz w:val="21"/>
          <w:szCs w:val="21"/>
          <w:lang w:eastAsia="ru-RU"/>
        </w:rPr>
        <w:br/>
        <w:t>6. Органы местного самоуправления решают вопросы организации деятельности по профилактике коррупции в соответствии с федеральным законодательством и законодательством Республики Татарстан.</w:t>
      </w:r>
      <w:r w:rsidRPr="00C5516F">
        <w:rPr>
          <w:rFonts w:ascii="Arial" w:eastAsia="Times New Roman" w:hAnsi="Arial" w:cs="Arial"/>
          <w:color w:val="2D2D2D"/>
          <w:spacing w:val="2"/>
          <w:sz w:val="21"/>
          <w:szCs w:val="21"/>
          <w:lang w:eastAsia="ru-RU"/>
        </w:rPr>
        <w:br/>
      </w:r>
      <w:r w:rsidRPr="00C5516F">
        <w:rPr>
          <w:rFonts w:ascii="Arial" w:eastAsia="Times New Roman" w:hAnsi="Arial" w:cs="Arial"/>
          <w:color w:val="2D2D2D"/>
          <w:spacing w:val="2"/>
          <w:sz w:val="21"/>
          <w:szCs w:val="21"/>
          <w:lang w:eastAsia="ru-RU"/>
        </w:rPr>
        <w:br/>
        <w:t>Статья 16. Совещательные и экспертные органы</w:t>
      </w:r>
      <w:r w:rsidRPr="00C5516F">
        <w:rPr>
          <w:rFonts w:ascii="Arial" w:eastAsia="Times New Roman" w:hAnsi="Arial" w:cs="Arial"/>
          <w:color w:val="2D2D2D"/>
          <w:spacing w:val="2"/>
          <w:sz w:val="21"/>
          <w:szCs w:val="21"/>
          <w:lang w:eastAsia="ru-RU"/>
        </w:rPr>
        <w:br/>
        <w:t>1. По решению Президента Республики Татарстан могут формироваться республиканские совещательные и экспертные органы в составе представителей государственных органов, органов местного самоуправления, общественных объединений, научных, образовательных учреждений и иных организаций и лиц, специализирующихся на изучении проблем коррупции.</w:t>
      </w:r>
      <w:r w:rsidRPr="00C5516F">
        <w:rPr>
          <w:rFonts w:ascii="Arial" w:eastAsia="Times New Roman" w:hAnsi="Arial" w:cs="Arial"/>
          <w:color w:val="2D2D2D"/>
          <w:spacing w:val="2"/>
          <w:sz w:val="21"/>
          <w:szCs w:val="21"/>
          <w:lang w:eastAsia="ru-RU"/>
        </w:rPr>
        <w:br/>
        <w:t>2. Субъекты антикоррупционной политики Республики Татарстан могут создавать совещательные и экспертные органы из числа представителей заинтересованных государственных органов, общественных объединений, научных, образовательных учреждений и иных организаций и лиц, специализирующихся на изучении проблем коррупции.</w:t>
      </w:r>
      <w:r w:rsidRPr="00C5516F">
        <w:rPr>
          <w:rFonts w:ascii="Arial" w:eastAsia="Times New Roman" w:hAnsi="Arial" w:cs="Arial"/>
          <w:color w:val="2D2D2D"/>
          <w:spacing w:val="2"/>
          <w:sz w:val="21"/>
          <w:szCs w:val="21"/>
          <w:lang w:eastAsia="ru-RU"/>
        </w:rPr>
        <w:br/>
        <w:t>3. Полномочия, порядок формирования и деятельности совещательных и экспертных органов, их персональный состав утверждаются соответственно Президентом Республики Татарстан, государственными органами, органами местного самоуправления, при которых они создаются.</w:t>
      </w:r>
      <w:r w:rsidRPr="00C5516F">
        <w:rPr>
          <w:rFonts w:ascii="Arial" w:eastAsia="Times New Roman" w:hAnsi="Arial" w:cs="Arial"/>
          <w:color w:val="2D2D2D"/>
          <w:spacing w:val="2"/>
          <w:sz w:val="21"/>
          <w:szCs w:val="21"/>
          <w:lang w:eastAsia="ru-RU"/>
        </w:rPr>
        <w:br/>
      </w:r>
      <w:r w:rsidRPr="00C5516F">
        <w:rPr>
          <w:rFonts w:ascii="Arial" w:eastAsia="Times New Roman" w:hAnsi="Arial" w:cs="Arial"/>
          <w:color w:val="2D2D2D"/>
          <w:spacing w:val="2"/>
          <w:sz w:val="21"/>
          <w:szCs w:val="21"/>
          <w:lang w:eastAsia="ru-RU"/>
        </w:rPr>
        <w:br/>
        <w:t>Статья 17. Финансовое обеспечение реализации антикоррупционной политики Республики Татарстан</w:t>
      </w:r>
      <w:r w:rsidRPr="00C5516F">
        <w:rPr>
          <w:rFonts w:ascii="Arial" w:eastAsia="Times New Roman" w:hAnsi="Arial" w:cs="Arial"/>
          <w:color w:val="2D2D2D"/>
          <w:spacing w:val="2"/>
          <w:sz w:val="21"/>
          <w:szCs w:val="21"/>
          <w:lang w:eastAsia="ru-RU"/>
        </w:rPr>
        <w:br/>
        <w:t>Финансовое обеспечение реализации антикоррупционной политики Республики Татарстан осуществляется за счет средств бюджета Республики Татарстан в пределах средств, предусмотренных законом Республики Татарстан о бюджете на очередной финансовый год на указанные цели.</w:t>
      </w:r>
      <w:r w:rsidRPr="00C5516F">
        <w:rPr>
          <w:rFonts w:ascii="Arial" w:eastAsia="Times New Roman" w:hAnsi="Arial" w:cs="Arial"/>
          <w:color w:val="2D2D2D"/>
          <w:spacing w:val="2"/>
          <w:sz w:val="21"/>
          <w:szCs w:val="21"/>
          <w:lang w:eastAsia="ru-RU"/>
        </w:rPr>
        <w:br/>
      </w:r>
    </w:p>
    <w:p w:rsidR="00C5516F" w:rsidRPr="00C5516F" w:rsidRDefault="00C5516F" w:rsidP="00C5516F">
      <w:pPr>
        <w:shd w:val="clear" w:color="auto" w:fill="FFFFFF"/>
        <w:spacing w:before="150" w:after="75" w:line="288" w:lineRule="atLeast"/>
        <w:jc w:val="center"/>
        <w:textAlignment w:val="baseline"/>
        <w:rPr>
          <w:rFonts w:ascii="Arial" w:eastAsia="Times New Roman" w:hAnsi="Arial" w:cs="Arial"/>
          <w:color w:val="3C3C3C"/>
          <w:spacing w:val="2"/>
          <w:sz w:val="31"/>
          <w:szCs w:val="31"/>
          <w:lang w:eastAsia="ru-RU"/>
        </w:rPr>
      </w:pPr>
      <w:r w:rsidRPr="00C5516F">
        <w:rPr>
          <w:rFonts w:ascii="Arial" w:eastAsia="Times New Roman" w:hAnsi="Arial" w:cs="Arial"/>
          <w:color w:val="3C3C3C"/>
          <w:spacing w:val="2"/>
          <w:sz w:val="31"/>
          <w:szCs w:val="31"/>
          <w:lang w:eastAsia="ru-RU"/>
        </w:rPr>
        <w:t>Глава 5. Заключительные положения</w:t>
      </w:r>
    </w:p>
    <w:p w:rsidR="00C5516F" w:rsidRPr="00C5516F" w:rsidRDefault="00C5516F" w:rsidP="00C5516F">
      <w:pPr>
        <w:shd w:val="clear" w:color="auto" w:fill="FFFFFF"/>
        <w:spacing w:after="0" w:line="315" w:lineRule="atLeast"/>
        <w:textAlignment w:val="baseline"/>
        <w:rPr>
          <w:rFonts w:ascii="Arial" w:eastAsia="Times New Roman" w:hAnsi="Arial" w:cs="Arial"/>
          <w:color w:val="2D2D2D"/>
          <w:spacing w:val="2"/>
          <w:sz w:val="21"/>
          <w:szCs w:val="21"/>
          <w:lang w:eastAsia="ru-RU"/>
        </w:rPr>
      </w:pPr>
      <w:r w:rsidRPr="00C5516F">
        <w:rPr>
          <w:rFonts w:ascii="Arial" w:eastAsia="Times New Roman" w:hAnsi="Arial" w:cs="Arial"/>
          <w:color w:val="2D2D2D"/>
          <w:spacing w:val="2"/>
          <w:sz w:val="21"/>
          <w:szCs w:val="21"/>
          <w:lang w:eastAsia="ru-RU"/>
        </w:rPr>
        <w:br/>
        <w:t>Статья 18. Ответственность за нарушение настоящего Закона</w:t>
      </w:r>
      <w:r w:rsidRPr="00C5516F">
        <w:rPr>
          <w:rFonts w:ascii="Arial" w:eastAsia="Times New Roman" w:hAnsi="Arial" w:cs="Arial"/>
          <w:color w:val="2D2D2D"/>
          <w:spacing w:val="2"/>
          <w:sz w:val="21"/>
          <w:szCs w:val="21"/>
          <w:lang w:eastAsia="ru-RU"/>
        </w:rPr>
        <w:br/>
        <w:t>Несоблюдение требований настоящего Закона влечет ответственность в соответствии с законодательством.</w:t>
      </w:r>
      <w:r w:rsidRPr="00C5516F">
        <w:rPr>
          <w:rFonts w:ascii="Arial" w:eastAsia="Times New Roman" w:hAnsi="Arial" w:cs="Arial"/>
          <w:color w:val="2D2D2D"/>
          <w:spacing w:val="2"/>
          <w:sz w:val="21"/>
          <w:szCs w:val="21"/>
          <w:lang w:eastAsia="ru-RU"/>
        </w:rPr>
        <w:br/>
      </w:r>
      <w:r w:rsidRPr="00C5516F">
        <w:rPr>
          <w:rFonts w:ascii="Arial" w:eastAsia="Times New Roman" w:hAnsi="Arial" w:cs="Arial"/>
          <w:color w:val="2D2D2D"/>
          <w:spacing w:val="2"/>
          <w:sz w:val="21"/>
          <w:szCs w:val="21"/>
          <w:lang w:eastAsia="ru-RU"/>
        </w:rPr>
        <w:br/>
        <w:t>Статья 19. Вступление в силу настоящего Закона</w:t>
      </w:r>
      <w:r w:rsidRPr="00C5516F">
        <w:rPr>
          <w:rFonts w:ascii="Arial" w:eastAsia="Times New Roman" w:hAnsi="Arial" w:cs="Arial"/>
          <w:color w:val="2D2D2D"/>
          <w:spacing w:val="2"/>
          <w:sz w:val="21"/>
          <w:szCs w:val="21"/>
          <w:lang w:eastAsia="ru-RU"/>
        </w:rPr>
        <w:br/>
        <w:t>1. Настоящий Закон вступает в силу по истечении 10 дней со дня его официального опубликования.</w:t>
      </w:r>
      <w:r w:rsidRPr="00C5516F">
        <w:rPr>
          <w:rFonts w:ascii="Arial" w:eastAsia="Times New Roman" w:hAnsi="Arial" w:cs="Arial"/>
          <w:color w:val="2D2D2D"/>
          <w:spacing w:val="2"/>
          <w:sz w:val="21"/>
          <w:szCs w:val="21"/>
          <w:lang w:eastAsia="ru-RU"/>
        </w:rPr>
        <w:br/>
        <w:t>2. Предложить Президенту Республики Татарстан и Кабинету Министров Республики Татарстан привести свои нормативные правовые акты в соответствие с настоящим Законом.</w:t>
      </w:r>
      <w:r w:rsidRPr="00C5516F">
        <w:rPr>
          <w:rFonts w:ascii="Arial" w:eastAsia="Times New Roman" w:hAnsi="Arial" w:cs="Arial"/>
          <w:color w:val="2D2D2D"/>
          <w:spacing w:val="2"/>
          <w:sz w:val="21"/>
          <w:szCs w:val="21"/>
          <w:lang w:eastAsia="ru-RU"/>
        </w:rPr>
        <w:br/>
      </w:r>
    </w:p>
    <w:p w:rsidR="00C5516F" w:rsidRPr="00C5516F" w:rsidRDefault="00C5516F" w:rsidP="00C5516F">
      <w:pPr>
        <w:shd w:val="clear" w:color="auto" w:fill="FFFFFF"/>
        <w:spacing w:after="0" w:line="315" w:lineRule="atLeast"/>
        <w:textAlignment w:val="baseline"/>
        <w:rPr>
          <w:rFonts w:ascii="Courier New" w:eastAsia="Times New Roman" w:hAnsi="Courier New" w:cs="Courier New"/>
          <w:color w:val="2D2D2D"/>
          <w:spacing w:val="2"/>
          <w:sz w:val="21"/>
          <w:szCs w:val="21"/>
          <w:lang w:eastAsia="ru-RU"/>
        </w:rPr>
      </w:pPr>
      <w:r w:rsidRPr="00C5516F">
        <w:rPr>
          <w:rFonts w:ascii="Courier New" w:eastAsia="Times New Roman" w:hAnsi="Courier New" w:cs="Courier New"/>
          <w:color w:val="2D2D2D"/>
          <w:spacing w:val="2"/>
          <w:sz w:val="21"/>
          <w:szCs w:val="21"/>
          <w:lang w:eastAsia="ru-RU"/>
        </w:rPr>
        <w:t>   </w:t>
      </w:r>
    </w:p>
    <w:tbl>
      <w:tblPr>
        <w:tblW w:w="0" w:type="auto"/>
        <w:tblCellMar>
          <w:left w:w="0" w:type="dxa"/>
          <w:right w:w="0" w:type="dxa"/>
        </w:tblCellMar>
        <w:tblLook w:val="04A0" w:firstRow="1" w:lastRow="0" w:firstColumn="1" w:lastColumn="0" w:noHBand="0" w:noVBand="1"/>
      </w:tblPr>
      <w:tblGrid>
        <w:gridCol w:w="3511"/>
        <w:gridCol w:w="3511"/>
      </w:tblGrid>
      <w:tr w:rsidR="00C5516F" w:rsidRPr="00C5516F" w:rsidTr="00C5516F">
        <w:trPr>
          <w:trHeight w:val="15"/>
        </w:trPr>
        <w:tc>
          <w:tcPr>
            <w:tcW w:w="3511" w:type="dxa"/>
            <w:hideMark/>
          </w:tcPr>
          <w:p w:rsidR="00C5516F" w:rsidRPr="00C5516F" w:rsidRDefault="00C5516F" w:rsidP="00C5516F">
            <w:pPr>
              <w:spacing w:after="0" w:line="240" w:lineRule="auto"/>
              <w:rPr>
                <w:rFonts w:ascii="Times New Roman" w:eastAsia="Times New Roman" w:hAnsi="Times New Roman" w:cs="Times New Roman"/>
                <w:sz w:val="2"/>
                <w:szCs w:val="24"/>
                <w:lang w:eastAsia="ru-RU"/>
              </w:rPr>
            </w:pPr>
          </w:p>
        </w:tc>
        <w:tc>
          <w:tcPr>
            <w:tcW w:w="3511" w:type="dxa"/>
            <w:hideMark/>
          </w:tcPr>
          <w:p w:rsidR="00C5516F" w:rsidRPr="00C5516F" w:rsidRDefault="00C5516F" w:rsidP="00C5516F">
            <w:pPr>
              <w:spacing w:after="0" w:line="240" w:lineRule="auto"/>
              <w:rPr>
                <w:rFonts w:ascii="Times New Roman" w:eastAsia="Times New Roman" w:hAnsi="Times New Roman" w:cs="Times New Roman"/>
                <w:sz w:val="2"/>
                <w:szCs w:val="24"/>
                <w:lang w:eastAsia="ru-RU"/>
              </w:rPr>
            </w:pPr>
          </w:p>
        </w:tc>
      </w:tr>
      <w:tr w:rsidR="00C5516F" w:rsidRPr="00C5516F" w:rsidTr="00C5516F">
        <w:tc>
          <w:tcPr>
            <w:tcW w:w="3511" w:type="dxa"/>
            <w:tcBorders>
              <w:top w:val="nil"/>
              <w:left w:val="nil"/>
              <w:bottom w:val="nil"/>
              <w:right w:val="nil"/>
            </w:tcBorders>
            <w:tcMar>
              <w:top w:w="0" w:type="dxa"/>
              <w:left w:w="149" w:type="dxa"/>
              <w:bottom w:w="0" w:type="dxa"/>
              <w:right w:w="149" w:type="dxa"/>
            </w:tcMar>
            <w:hideMark/>
          </w:tcPr>
          <w:p w:rsidR="00C5516F" w:rsidRPr="00C5516F" w:rsidRDefault="00C5516F" w:rsidP="00C5516F">
            <w:pPr>
              <w:spacing w:after="0" w:line="315" w:lineRule="atLeast"/>
              <w:textAlignment w:val="baseline"/>
              <w:rPr>
                <w:rFonts w:ascii="Times New Roman" w:eastAsia="Times New Roman" w:hAnsi="Times New Roman" w:cs="Times New Roman"/>
                <w:color w:val="2D2D2D"/>
                <w:sz w:val="21"/>
                <w:szCs w:val="21"/>
                <w:lang w:eastAsia="ru-RU"/>
              </w:rPr>
            </w:pPr>
            <w:r w:rsidRPr="00C5516F">
              <w:rPr>
                <w:rFonts w:ascii="Times New Roman" w:eastAsia="Times New Roman" w:hAnsi="Times New Roman" w:cs="Times New Roman"/>
                <w:color w:val="2D2D2D"/>
                <w:sz w:val="21"/>
                <w:szCs w:val="21"/>
                <w:lang w:eastAsia="ru-RU"/>
              </w:rPr>
              <w:t>Президент Республики</w:t>
            </w:r>
            <w:r w:rsidRPr="00C5516F">
              <w:rPr>
                <w:rFonts w:ascii="Times New Roman" w:eastAsia="Times New Roman" w:hAnsi="Times New Roman" w:cs="Times New Roman"/>
                <w:color w:val="2D2D2D"/>
                <w:sz w:val="21"/>
                <w:szCs w:val="21"/>
                <w:lang w:eastAsia="ru-RU"/>
              </w:rPr>
              <w:br/>
              <w:t>Татарстан</w:t>
            </w:r>
          </w:p>
        </w:tc>
        <w:tc>
          <w:tcPr>
            <w:tcW w:w="3511" w:type="dxa"/>
            <w:tcBorders>
              <w:top w:val="nil"/>
              <w:left w:val="nil"/>
              <w:bottom w:val="nil"/>
              <w:right w:val="nil"/>
            </w:tcBorders>
            <w:tcMar>
              <w:top w:w="0" w:type="dxa"/>
              <w:left w:w="149" w:type="dxa"/>
              <w:bottom w:w="0" w:type="dxa"/>
              <w:right w:w="149" w:type="dxa"/>
            </w:tcMar>
            <w:hideMark/>
          </w:tcPr>
          <w:p w:rsidR="00C5516F" w:rsidRPr="00C5516F" w:rsidRDefault="00C5516F" w:rsidP="00C5516F">
            <w:pPr>
              <w:spacing w:after="0" w:line="315" w:lineRule="atLeast"/>
              <w:jc w:val="right"/>
              <w:textAlignment w:val="baseline"/>
              <w:rPr>
                <w:rFonts w:ascii="Times New Roman" w:eastAsia="Times New Roman" w:hAnsi="Times New Roman" w:cs="Times New Roman"/>
                <w:color w:val="2D2D2D"/>
                <w:sz w:val="21"/>
                <w:szCs w:val="21"/>
                <w:lang w:eastAsia="ru-RU"/>
              </w:rPr>
            </w:pPr>
            <w:proofErr w:type="spellStart"/>
            <w:r w:rsidRPr="00C5516F">
              <w:rPr>
                <w:rFonts w:ascii="Times New Roman" w:eastAsia="Times New Roman" w:hAnsi="Times New Roman" w:cs="Times New Roman"/>
                <w:color w:val="2D2D2D"/>
                <w:sz w:val="21"/>
                <w:szCs w:val="21"/>
                <w:lang w:eastAsia="ru-RU"/>
              </w:rPr>
              <w:t>М.Ш.Шаймиев</w:t>
            </w:r>
            <w:proofErr w:type="spellEnd"/>
          </w:p>
        </w:tc>
      </w:tr>
    </w:tbl>
    <w:p w:rsidR="00C5516F" w:rsidRPr="00C5516F" w:rsidRDefault="00C5516F" w:rsidP="00C5516F">
      <w:pPr>
        <w:shd w:val="clear" w:color="auto" w:fill="FFFFFF"/>
        <w:spacing w:after="0" w:line="315" w:lineRule="atLeast"/>
        <w:textAlignment w:val="baseline"/>
        <w:rPr>
          <w:rFonts w:ascii="Courier New" w:eastAsia="Times New Roman" w:hAnsi="Courier New" w:cs="Courier New"/>
          <w:color w:val="2D2D2D"/>
          <w:spacing w:val="2"/>
          <w:sz w:val="21"/>
          <w:szCs w:val="21"/>
          <w:lang w:eastAsia="ru-RU"/>
        </w:rPr>
      </w:pPr>
      <w:r w:rsidRPr="00C5516F">
        <w:rPr>
          <w:rFonts w:ascii="Courier New" w:eastAsia="Times New Roman" w:hAnsi="Courier New" w:cs="Courier New"/>
          <w:color w:val="2D2D2D"/>
          <w:spacing w:val="2"/>
          <w:sz w:val="21"/>
          <w:szCs w:val="21"/>
          <w:lang w:eastAsia="ru-RU"/>
        </w:rPr>
        <w:t>     </w:t>
      </w:r>
      <w:r w:rsidRPr="00C5516F">
        <w:rPr>
          <w:rFonts w:ascii="Courier New" w:eastAsia="Times New Roman" w:hAnsi="Courier New" w:cs="Courier New"/>
          <w:color w:val="2D2D2D"/>
          <w:spacing w:val="2"/>
          <w:sz w:val="21"/>
          <w:szCs w:val="21"/>
          <w:lang w:eastAsia="ru-RU"/>
        </w:rPr>
        <w:br/>
      </w:r>
      <w:proofErr w:type="spellStart"/>
      <w:r w:rsidRPr="00C5516F">
        <w:rPr>
          <w:rFonts w:ascii="Courier New" w:eastAsia="Times New Roman" w:hAnsi="Courier New" w:cs="Courier New"/>
          <w:color w:val="2D2D2D"/>
          <w:spacing w:val="2"/>
          <w:sz w:val="21"/>
          <w:szCs w:val="21"/>
          <w:lang w:eastAsia="ru-RU"/>
        </w:rPr>
        <w:t>г</w:t>
      </w:r>
      <w:proofErr w:type="gramStart"/>
      <w:r w:rsidRPr="00C5516F">
        <w:rPr>
          <w:rFonts w:ascii="Courier New" w:eastAsia="Times New Roman" w:hAnsi="Courier New" w:cs="Courier New"/>
          <w:color w:val="2D2D2D"/>
          <w:spacing w:val="2"/>
          <w:sz w:val="21"/>
          <w:szCs w:val="21"/>
          <w:lang w:eastAsia="ru-RU"/>
        </w:rPr>
        <w:t>.К</w:t>
      </w:r>
      <w:proofErr w:type="gramEnd"/>
      <w:r w:rsidRPr="00C5516F">
        <w:rPr>
          <w:rFonts w:ascii="Courier New" w:eastAsia="Times New Roman" w:hAnsi="Courier New" w:cs="Courier New"/>
          <w:color w:val="2D2D2D"/>
          <w:spacing w:val="2"/>
          <w:sz w:val="21"/>
          <w:szCs w:val="21"/>
          <w:lang w:eastAsia="ru-RU"/>
        </w:rPr>
        <w:t>азань</w:t>
      </w:r>
      <w:proofErr w:type="spellEnd"/>
      <w:r w:rsidRPr="00C5516F">
        <w:rPr>
          <w:rFonts w:ascii="Courier New" w:eastAsia="Times New Roman" w:hAnsi="Courier New" w:cs="Courier New"/>
          <w:color w:val="2D2D2D"/>
          <w:spacing w:val="2"/>
          <w:sz w:val="21"/>
          <w:szCs w:val="21"/>
          <w:lang w:eastAsia="ru-RU"/>
        </w:rPr>
        <w:t>, 4 мая 2006 года, N 34-ЗРТ</w:t>
      </w:r>
    </w:p>
    <w:p w:rsidR="00D1053D" w:rsidRDefault="00D1053D">
      <w:bookmarkStart w:id="0" w:name="_GoBack"/>
      <w:bookmarkEnd w:id="0"/>
    </w:p>
    <w:sectPr w:rsidR="00D105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6"/>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516F"/>
    <w:rsid w:val="00217555"/>
    <w:rsid w:val="00C5516F"/>
    <w:rsid w:val="00D1053D"/>
    <w:rsid w:val="00D822F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0005262">
      <w:bodyDiv w:val="1"/>
      <w:marLeft w:val="0"/>
      <w:marRight w:val="0"/>
      <w:marTop w:val="0"/>
      <w:marBottom w:val="0"/>
      <w:divBdr>
        <w:top w:val="none" w:sz="0" w:space="0" w:color="auto"/>
        <w:left w:val="none" w:sz="0" w:space="0" w:color="auto"/>
        <w:bottom w:val="none" w:sz="0" w:space="0" w:color="auto"/>
        <w:right w:val="none" w:sz="0" w:space="0" w:color="auto"/>
      </w:divBdr>
      <w:divsChild>
        <w:div w:id="542405760">
          <w:marLeft w:val="0"/>
          <w:marRight w:val="0"/>
          <w:marTop w:val="0"/>
          <w:marBottom w:val="0"/>
          <w:divBdr>
            <w:top w:val="none" w:sz="0" w:space="0" w:color="auto"/>
            <w:left w:val="none" w:sz="0" w:space="0" w:color="auto"/>
            <w:bottom w:val="none" w:sz="0" w:space="0" w:color="auto"/>
            <w:right w:val="none" w:sz="0" w:space="0" w:color="auto"/>
          </w:divBdr>
          <w:divsChild>
            <w:div w:id="15384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2529</Words>
  <Characters>14420</Characters>
  <Application>Microsoft Office Word</Application>
  <DocSecurity>0</DocSecurity>
  <Lines>120</Lines>
  <Paragraphs>33</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О противодействии коррупции в Республике Татарстан (с изменениями на 19 января 2</vt:lpstr>
    </vt:vector>
  </TitlesOfParts>
  <Company/>
  <LinksUpToDate>false</LinksUpToDate>
  <CharactersWithSpaces>16916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Пк</cp:lastModifiedBy>
  <cp:revision>1</cp:revision>
  <dcterms:created xsi:type="dcterms:W3CDTF">2018-09-25T16:35:00Z</dcterms:created>
  <dcterms:modified xsi:type="dcterms:W3CDTF">2018-09-25T16:36:00Z</dcterms:modified>
</cp:coreProperties>
</file>